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FED92" w14:textId="279A798F" w:rsidR="00CB7383" w:rsidRPr="0057275E" w:rsidRDefault="008D765C" w:rsidP="002713A7">
      <w:pPr>
        <w:pStyle w:val="Heading1"/>
        <w:tabs>
          <w:tab w:val="left" w:pos="567"/>
          <w:tab w:val="left" w:pos="2552"/>
        </w:tabs>
        <w:spacing w:line="276" w:lineRule="auto"/>
        <w:ind w:right="237"/>
        <w:rPr>
          <w:rFonts w:asciiTheme="majorHAnsi" w:hAnsiTheme="majorHAnsi"/>
          <w:sz w:val="22"/>
          <w:szCs w:val="22"/>
          <w:u w:val="single"/>
          <w:lang w:val="es-DO" w:eastAsia="en-GB"/>
        </w:rPr>
      </w:pPr>
      <w:r w:rsidRPr="0057275E">
        <w:rPr>
          <w:rFonts w:asciiTheme="majorHAnsi" w:hAnsiTheme="majorHAnsi" w:cs="Arial"/>
          <w:color w:val="000000" w:themeColor="text1"/>
          <w:sz w:val="22"/>
          <w:szCs w:val="22"/>
          <w:u w:val="single"/>
          <w:lang w:val="es-ES" w:eastAsia="en-GB"/>
        </w:rPr>
        <w:t xml:space="preserve">CONTRATO PARA </w:t>
      </w:r>
      <w:r w:rsidR="0057275E" w:rsidRPr="0057275E">
        <w:rPr>
          <w:rFonts w:asciiTheme="majorHAnsi" w:hAnsiTheme="majorHAnsi" w:cs="Arial"/>
          <w:color w:val="auto"/>
          <w:sz w:val="22"/>
          <w:szCs w:val="22"/>
          <w:u w:val="single"/>
          <w:lang w:val="es-ES" w:eastAsia="en-GB"/>
        </w:rPr>
        <w:t xml:space="preserve">LA </w:t>
      </w:r>
      <w:r w:rsidR="0057275E" w:rsidRPr="0057275E">
        <w:rPr>
          <w:rFonts w:asciiTheme="majorHAnsi" w:hAnsiTheme="majorHAnsi"/>
          <w:color w:val="auto"/>
          <w:sz w:val="22"/>
          <w:szCs w:val="22"/>
          <w:u w:val="single"/>
        </w:rPr>
        <w:t>ADQUISICIÓN DEL MOBILIARIO PARA SER INSTALADO EN LOS DEPARTAMENTOS DE CORRESPONDENCIA Y NOTIFICACIONES Y VALORACIÓN DE BIENES</w:t>
      </w:r>
      <w:r w:rsidRPr="0057275E">
        <w:rPr>
          <w:rFonts w:asciiTheme="majorHAnsi" w:hAnsiTheme="majorHAnsi" w:cs="Arial"/>
          <w:color w:val="000000" w:themeColor="text1"/>
          <w:sz w:val="22"/>
          <w:szCs w:val="22"/>
          <w:u w:val="single"/>
          <w:lang w:val="es-ES" w:eastAsia="en-GB"/>
        </w:rPr>
        <w:t>.</w:t>
      </w:r>
    </w:p>
    <w:p w14:paraId="5F294EB7" w14:textId="77777777" w:rsidR="00332293" w:rsidRPr="00D75E02" w:rsidRDefault="00332293" w:rsidP="002713A7">
      <w:pPr>
        <w:spacing w:line="276" w:lineRule="auto"/>
        <w:ind w:right="237"/>
        <w:jc w:val="both"/>
        <w:rPr>
          <w:rFonts w:asciiTheme="majorHAnsi" w:hAnsiTheme="majorHAnsi" w:cstheme="minorHAnsi"/>
          <w:sz w:val="22"/>
          <w:szCs w:val="22"/>
          <w:lang w:eastAsia="es-MX"/>
        </w:rPr>
      </w:pPr>
    </w:p>
    <w:p w14:paraId="24A34C56" w14:textId="77777777" w:rsidR="00465746" w:rsidRPr="00D75E02" w:rsidRDefault="00465746" w:rsidP="002713A7">
      <w:pPr>
        <w:spacing w:line="276" w:lineRule="auto"/>
        <w:ind w:right="237"/>
        <w:jc w:val="both"/>
        <w:rPr>
          <w:rFonts w:asciiTheme="majorHAnsi" w:hAnsiTheme="majorHAnsi" w:cs="Arial"/>
          <w:b/>
          <w:color w:val="000000" w:themeColor="text1"/>
          <w:sz w:val="22"/>
          <w:szCs w:val="22"/>
        </w:rPr>
      </w:pPr>
      <w:r w:rsidRPr="00D75E02">
        <w:rPr>
          <w:rFonts w:asciiTheme="majorHAnsi" w:hAnsiTheme="majorHAnsi" w:cs="Arial"/>
          <w:b/>
          <w:color w:val="000000" w:themeColor="text1"/>
          <w:sz w:val="22"/>
          <w:szCs w:val="22"/>
        </w:rPr>
        <w:t>ENTRE:</w:t>
      </w:r>
    </w:p>
    <w:p w14:paraId="27B44454" w14:textId="77777777" w:rsidR="00465746" w:rsidRPr="00D75E02" w:rsidRDefault="00465746" w:rsidP="002713A7">
      <w:pPr>
        <w:spacing w:line="276" w:lineRule="auto"/>
        <w:ind w:right="237"/>
        <w:jc w:val="both"/>
        <w:rPr>
          <w:rFonts w:asciiTheme="majorHAnsi" w:hAnsiTheme="majorHAnsi" w:cs="Arial"/>
          <w:b/>
          <w:color w:val="000000" w:themeColor="text1"/>
          <w:sz w:val="22"/>
          <w:szCs w:val="22"/>
        </w:rPr>
      </w:pPr>
    </w:p>
    <w:p w14:paraId="24270319" w14:textId="77777777" w:rsidR="008D765C" w:rsidRPr="00D75E02" w:rsidRDefault="008D765C" w:rsidP="002713A7">
      <w:pPr>
        <w:spacing w:line="276" w:lineRule="auto"/>
        <w:ind w:right="237"/>
        <w:jc w:val="both"/>
        <w:rPr>
          <w:rFonts w:asciiTheme="majorHAnsi" w:hAnsiTheme="majorHAnsi" w:cstheme="minorHAnsi"/>
          <w:sz w:val="22"/>
          <w:szCs w:val="22"/>
          <w:lang w:eastAsia="es-MX"/>
        </w:rPr>
      </w:pPr>
      <w:r w:rsidRPr="00D75E02">
        <w:rPr>
          <w:rFonts w:asciiTheme="majorHAnsi" w:hAnsiTheme="majorHAnsi" w:cstheme="minorHAnsi"/>
          <w:sz w:val="22"/>
          <w:szCs w:val="22"/>
          <w:lang w:eastAsia="es-MX"/>
        </w:rPr>
        <w:t xml:space="preserve">De una parte, </w:t>
      </w:r>
      <w:r w:rsidRPr="00D75E02">
        <w:rPr>
          <w:rFonts w:asciiTheme="majorHAnsi" w:hAnsiTheme="majorHAnsi" w:cstheme="minorHAnsi"/>
          <w:b/>
          <w:bCs/>
          <w:sz w:val="22"/>
          <w:szCs w:val="22"/>
          <w:lang w:eastAsia="es-MX"/>
        </w:rPr>
        <w:t>LA DIRECCIÓN GENERAL DE IMPUESTOS INTERNOS</w:t>
      </w:r>
      <w:r w:rsidRPr="00D75E02">
        <w:rPr>
          <w:rFonts w:asciiTheme="majorHAnsi" w:hAnsiTheme="majorHAnsi" w:cstheme="minorHAnsi"/>
          <w:sz w:val="22"/>
          <w:szCs w:val="22"/>
          <w:lang w:eastAsia="es-MX"/>
        </w:rPr>
        <w:t xml:space="preserve">, entidad de derecho público con personalidad jurídica propia, autonomía funcional, presupuestaria, administrativa, técnica y patrimonio propio, inscrita bajo el Registro Nacional de Contribuyentes número 4-01-50625-4, con domicilio y asiento principal ubicado en la avenida México número 48 del sector Gascue de esta ciudad de Santo Domingo, Distrito Nacional, capital de la República Dominicana, debidamente facultada para suscribir este tipo de documentos en virtud de lo previsto en los artículos 1, 3, y 4 de la Ley número 227-06, de fecha diecinueve (19) del mes de junio del año dos mil seis (2006), debidamente representada por su Director General, </w:t>
      </w:r>
      <w:bookmarkStart w:id="0" w:name="_Hlk119563646"/>
      <w:r w:rsidRPr="00D75E02">
        <w:rPr>
          <w:rFonts w:asciiTheme="majorHAnsi" w:hAnsiTheme="majorHAnsi" w:cstheme="minorHAnsi"/>
          <w:sz w:val="22"/>
          <w:szCs w:val="22"/>
          <w:lang w:eastAsia="es-MX"/>
        </w:rPr>
        <w:t xml:space="preserve">licenciado </w:t>
      </w:r>
      <w:r w:rsidRPr="00D75E02">
        <w:rPr>
          <w:rFonts w:asciiTheme="majorHAnsi" w:hAnsiTheme="majorHAnsi" w:cstheme="minorHAnsi"/>
          <w:b/>
          <w:bCs/>
          <w:sz w:val="22"/>
          <w:szCs w:val="22"/>
          <w:lang w:eastAsia="es-MX"/>
        </w:rPr>
        <w:t>LUIS VALDEZ VERAS</w:t>
      </w:r>
      <w:r w:rsidRPr="00D75E02">
        <w:rPr>
          <w:rFonts w:asciiTheme="majorHAnsi" w:hAnsiTheme="majorHAnsi" w:cstheme="minorHAnsi"/>
          <w:sz w:val="22"/>
          <w:szCs w:val="22"/>
          <w:lang w:eastAsia="es-MX"/>
        </w:rPr>
        <w:t>, quien es de nacionalidad dominicana, mayor de edad, casado, portador y titular de la cédula de identidad y electoral número ________________, domiciliado y residente en esta ciudad de Santo Domingo de Guzmán, Distrito Nacional, capital de la República Dominicana, quien actúa en virtud del poder otorgado mediante el Decreto número 329-20, del Poder Ejecutivo de fecha dieciséis (16) de agosto del año dos mil veinte (2020)</w:t>
      </w:r>
      <w:bookmarkEnd w:id="0"/>
      <w:r w:rsidRPr="00D75E02">
        <w:rPr>
          <w:rFonts w:asciiTheme="majorHAnsi" w:hAnsiTheme="majorHAnsi" w:cstheme="minorHAnsi"/>
          <w:sz w:val="22"/>
          <w:szCs w:val="22"/>
          <w:lang w:eastAsia="es-MX"/>
        </w:rPr>
        <w:t>, y quien en lo adelante del presente documento se denominará como “</w:t>
      </w:r>
      <w:bookmarkStart w:id="1" w:name="_Hlk498945360"/>
      <w:r w:rsidRPr="00D75E02">
        <w:rPr>
          <w:rFonts w:asciiTheme="majorHAnsi" w:hAnsiTheme="majorHAnsi" w:cstheme="minorHAnsi"/>
          <w:b/>
          <w:sz w:val="22"/>
          <w:szCs w:val="22"/>
          <w:lang w:eastAsia="es-MX"/>
        </w:rPr>
        <w:t>LA DGII</w:t>
      </w:r>
      <w:bookmarkEnd w:id="1"/>
      <w:r w:rsidRPr="00D75E02">
        <w:rPr>
          <w:rFonts w:asciiTheme="majorHAnsi" w:hAnsiTheme="majorHAnsi" w:cstheme="minorHAnsi"/>
          <w:b/>
          <w:sz w:val="22"/>
          <w:szCs w:val="22"/>
          <w:lang w:eastAsia="es-MX"/>
        </w:rPr>
        <w:t>”</w:t>
      </w:r>
      <w:r w:rsidRPr="00D75E02">
        <w:rPr>
          <w:rFonts w:asciiTheme="majorHAnsi" w:hAnsiTheme="majorHAnsi" w:cstheme="minorHAnsi"/>
          <w:sz w:val="22"/>
          <w:szCs w:val="22"/>
          <w:lang w:eastAsia="es-MX"/>
        </w:rPr>
        <w:t xml:space="preserve"> o por su nombre propio; y,</w:t>
      </w:r>
    </w:p>
    <w:p w14:paraId="07AE9566" w14:textId="77777777" w:rsidR="008D765C" w:rsidRPr="00D75E02" w:rsidRDefault="008D765C" w:rsidP="002713A7">
      <w:pPr>
        <w:spacing w:line="276" w:lineRule="auto"/>
        <w:ind w:right="237"/>
        <w:jc w:val="both"/>
        <w:rPr>
          <w:rFonts w:asciiTheme="majorHAnsi" w:hAnsiTheme="majorHAnsi" w:cstheme="minorHAnsi"/>
          <w:sz w:val="22"/>
          <w:szCs w:val="22"/>
          <w:lang w:eastAsia="es-MX"/>
        </w:rPr>
      </w:pPr>
    </w:p>
    <w:p w14:paraId="4FA63030" w14:textId="77777777" w:rsidR="008D765C" w:rsidRPr="00D75E02" w:rsidRDefault="008D765C" w:rsidP="002713A7">
      <w:pPr>
        <w:spacing w:line="276" w:lineRule="auto"/>
        <w:ind w:right="237"/>
        <w:jc w:val="both"/>
        <w:rPr>
          <w:rFonts w:asciiTheme="majorHAnsi" w:hAnsiTheme="majorHAnsi" w:cs="Calibri Light"/>
          <w:b/>
          <w:bCs/>
          <w:color w:val="000000"/>
          <w:sz w:val="22"/>
          <w:szCs w:val="22"/>
          <w:lang w:val="es-MX" w:eastAsia="es-MX"/>
        </w:rPr>
      </w:pPr>
      <w:r w:rsidRPr="00D75E02">
        <w:rPr>
          <w:rFonts w:asciiTheme="majorHAnsi" w:hAnsiTheme="majorHAnsi" w:cs="Calibri Light"/>
          <w:sz w:val="22"/>
          <w:szCs w:val="22"/>
          <w:lang w:val="es-DO" w:eastAsia="es-MX"/>
        </w:rPr>
        <w:t xml:space="preserve">De la otra parte, </w:t>
      </w:r>
      <w:r w:rsidRPr="00D75E02">
        <w:rPr>
          <w:rFonts w:asciiTheme="majorHAnsi" w:hAnsiTheme="majorHAnsi" w:cs="Calibri Light"/>
          <w:b/>
          <w:color w:val="000000"/>
          <w:sz w:val="22"/>
          <w:szCs w:val="22"/>
          <w:lang w:val="es-DO" w:eastAsia="es-MX"/>
        </w:rPr>
        <w:t>_____________________________________,</w:t>
      </w:r>
      <w:r w:rsidRPr="00D75E02">
        <w:rPr>
          <w:rFonts w:asciiTheme="majorHAnsi" w:hAnsiTheme="majorHAnsi" w:cs="Calibri Light"/>
          <w:color w:val="000000"/>
          <w:sz w:val="22"/>
          <w:szCs w:val="22"/>
          <w:lang w:val="es-MX" w:eastAsia="es-MX"/>
        </w:rPr>
        <w:t xml:space="preserve"> </w:t>
      </w:r>
      <w:r w:rsidRPr="00D75E02">
        <w:rPr>
          <w:rFonts w:asciiTheme="majorHAnsi" w:hAnsiTheme="majorHAnsi" w:cs="Calibri Light"/>
          <w:bCs/>
          <w:color w:val="000000"/>
          <w:sz w:val="22"/>
          <w:szCs w:val="22"/>
          <w:lang w:val="es-MX" w:eastAsia="es-MX"/>
        </w:rPr>
        <w:t xml:space="preserve">sociedad comercial organizada y existente de conformidad con las leyes de la República Dominicana, inscrita bajo el Registro Nacional de Contribuyentes número ________________ con su domicilio social y asiento principal </w:t>
      </w:r>
      <w:r w:rsidRPr="00D75E02">
        <w:rPr>
          <w:rFonts w:asciiTheme="majorHAnsi" w:hAnsiTheme="majorHAnsi" w:cs="Calibri Light"/>
          <w:color w:val="000000"/>
          <w:sz w:val="22"/>
          <w:szCs w:val="22"/>
          <w:lang w:val="es-MX" w:eastAsia="es-MX"/>
        </w:rPr>
        <w:t xml:space="preserve">en ________________________, Santo Domingo de Guzmán, Distrito Nacional, capital de la República Dominicana, debidamente representada para los fines del presente contrato por su _____, </w:t>
      </w:r>
      <w:r w:rsidRPr="00D75E02">
        <w:rPr>
          <w:rFonts w:asciiTheme="majorHAnsi" w:hAnsiTheme="majorHAnsi" w:cs="Calibri Light"/>
          <w:b/>
          <w:bCs/>
          <w:color w:val="000000"/>
          <w:sz w:val="22"/>
          <w:szCs w:val="22"/>
          <w:lang w:val="es-MX" w:eastAsia="es-MX"/>
        </w:rPr>
        <w:t>________________________</w:t>
      </w:r>
      <w:r w:rsidRPr="00D75E02">
        <w:rPr>
          <w:rFonts w:asciiTheme="majorHAnsi" w:hAnsiTheme="majorHAnsi" w:cs="Calibri Light"/>
          <w:b/>
          <w:color w:val="000000"/>
          <w:sz w:val="22"/>
          <w:szCs w:val="22"/>
          <w:lang w:val="es-MX" w:eastAsia="es-MX"/>
        </w:rPr>
        <w:t xml:space="preserve">, </w:t>
      </w:r>
      <w:r w:rsidRPr="00D75E02">
        <w:rPr>
          <w:rFonts w:asciiTheme="majorHAnsi" w:hAnsiTheme="majorHAnsi" w:cs="Calibri Light"/>
          <w:color w:val="000000"/>
          <w:sz w:val="22"/>
          <w:szCs w:val="22"/>
          <w:lang w:val="es-MX" w:eastAsia="es-MX"/>
        </w:rPr>
        <w:t>quien es de nacionalidad</w:t>
      </w:r>
      <w:r w:rsidRPr="00D75E02">
        <w:rPr>
          <w:rFonts w:asciiTheme="majorHAnsi" w:hAnsiTheme="majorHAnsi" w:cs="Calibri Light"/>
          <w:b/>
          <w:color w:val="000000"/>
          <w:sz w:val="22"/>
          <w:szCs w:val="22"/>
          <w:lang w:val="es-MX" w:eastAsia="es-MX"/>
        </w:rPr>
        <w:t xml:space="preserve"> </w:t>
      </w:r>
      <w:r w:rsidRPr="00D75E02">
        <w:rPr>
          <w:rFonts w:asciiTheme="majorHAnsi" w:hAnsiTheme="majorHAnsi" w:cs="Calibri Light"/>
          <w:color w:val="000000"/>
          <w:sz w:val="22"/>
          <w:szCs w:val="22"/>
          <w:lang w:val="es-MX" w:eastAsia="es-MX"/>
        </w:rPr>
        <w:t>dominicana, mayor de edad</w:t>
      </w:r>
      <w:r w:rsidRPr="00D75E02">
        <w:rPr>
          <w:rFonts w:asciiTheme="majorHAnsi" w:hAnsiTheme="majorHAnsi" w:cs="Calibri Light"/>
          <w:bCs/>
          <w:color w:val="000000"/>
          <w:sz w:val="22"/>
          <w:szCs w:val="22"/>
          <w:lang w:val="es-MX" w:eastAsia="es-MX"/>
        </w:rPr>
        <w:t>,</w:t>
      </w:r>
      <w:r w:rsidRPr="00D75E02">
        <w:rPr>
          <w:rFonts w:asciiTheme="majorHAnsi" w:hAnsiTheme="majorHAnsi" w:cs="Calibri Light"/>
          <w:color w:val="000000"/>
          <w:sz w:val="22"/>
          <w:szCs w:val="22"/>
          <w:lang w:val="es-MX" w:eastAsia="es-MX"/>
        </w:rPr>
        <w:t xml:space="preserve"> portador/a y titular de la cédula de identidad y electoral número _________________________ domiciliado/a y residente en la ciudad de Santo Domingo de Guzmán, Distrito Nacional, capital de la República Dominicana, quien para los fines del presente contrato, se denominará </w:t>
      </w:r>
      <w:r w:rsidRPr="00D75E02">
        <w:rPr>
          <w:rFonts w:asciiTheme="majorHAnsi" w:hAnsiTheme="majorHAnsi" w:cs="Calibri Light"/>
          <w:b/>
          <w:bCs/>
          <w:color w:val="000000"/>
          <w:sz w:val="22"/>
          <w:szCs w:val="22"/>
          <w:lang w:val="es-MX" w:eastAsia="es-MX"/>
        </w:rPr>
        <w:t>“LA PRESTADORA DEL SERVICIO”.</w:t>
      </w:r>
    </w:p>
    <w:p w14:paraId="7F9569EA" w14:textId="77777777" w:rsidR="00465746" w:rsidRPr="00D75E02" w:rsidRDefault="00465746" w:rsidP="002713A7">
      <w:pPr>
        <w:pStyle w:val="NoSpacing"/>
        <w:spacing w:line="276" w:lineRule="auto"/>
        <w:ind w:right="237"/>
        <w:jc w:val="both"/>
        <w:rPr>
          <w:rFonts w:asciiTheme="majorHAnsi" w:hAnsiTheme="majorHAnsi"/>
          <w:sz w:val="22"/>
          <w:szCs w:val="22"/>
          <w:highlight w:val="yellow"/>
          <w:lang w:val="es-MX"/>
        </w:rPr>
      </w:pPr>
    </w:p>
    <w:p w14:paraId="220D3F0E" w14:textId="77777777" w:rsidR="00465746" w:rsidRPr="00D75E02" w:rsidRDefault="00465746" w:rsidP="002713A7">
      <w:pPr>
        <w:spacing w:line="276" w:lineRule="auto"/>
        <w:ind w:right="237"/>
        <w:jc w:val="both"/>
        <w:rPr>
          <w:rFonts w:asciiTheme="majorHAnsi" w:hAnsiTheme="majorHAnsi" w:cs="Arial"/>
          <w:b/>
          <w:bCs/>
          <w:color w:val="000000" w:themeColor="text1"/>
          <w:sz w:val="22"/>
          <w:szCs w:val="22"/>
          <w:lang w:val="es-DO"/>
        </w:rPr>
      </w:pPr>
      <w:r w:rsidRPr="00D75E02">
        <w:rPr>
          <w:rFonts w:asciiTheme="majorHAnsi" w:hAnsiTheme="majorHAnsi" w:cs="Arial"/>
          <w:bCs/>
          <w:color w:val="000000" w:themeColor="text1"/>
          <w:sz w:val="22"/>
          <w:szCs w:val="22"/>
          <w:lang w:val="es-DO"/>
        </w:rPr>
        <w:t>Para referirse a ambos se les denominará “</w:t>
      </w:r>
      <w:r w:rsidRPr="00D75E02">
        <w:rPr>
          <w:rFonts w:asciiTheme="majorHAnsi" w:hAnsiTheme="majorHAnsi" w:cs="Arial"/>
          <w:b/>
          <w:bCs/>
          <w:color w:val="000000" w:themeColor="text1"/>
          <w:sz w:val="22"/>
          <w:szCs w:val="22"/>
          <w:lang w:val="es-DO"/>
        </w:rPr>
        <w:t>LAS PARTES”,</w:t>
      </w:r>
    </w:p>
    <w:p w14:paraId="7138B81A" w14:textId="77777777" w:rsidR="00465746" w:rsidRPr="00D75E02" w:rsidRDefault="00465746" w:rsidP="002713A7">
      <w:pPr>
        <w:pStyle w:val="NoSpacing"/>
        <w:spacing w:line="276" w:lineRule="auto"/>
        <w:ind w:right="237"/>
        <w:jc w:val="both"/>
        <w:rPr>
          <w:rFonts w:asciiTheme="majorHAnsi" w:hAnsiTheme="majorHAnsi"/>
          <w:sz w:val="22"/>
          <w:szCs w:val="22"/>
          <w:lang w:val="es-DO"/>
        </w:rPr>
      </w:pPr>
    </w:p>
    <w:p w14:paraId="27FBAA3E" w14:textId="77777777" w:rsidR="00465746" w:rsidRPr="00D75E02" w:rsidRDefault="00465746" w:rsidP="002713A7">
      <w:pPr>
        <w:spacing w:line="276" w:lineRule="auto"/>
        <w:ind w:left="720" w:right="237" w:hanging="720"/>
        <w:jc w:val="center"/>
        <w:rPr>
          <w:rFonts w:asciiTheme="majorHAnsi" w:hAnsiTheme="majorHAnsi" w:cs="Arial"/>
          <w:b/>
          <w:bCs/>
          <w:color w:val="000000" w:themeColor="text1"/>
          <w:sz w:val="22"/>
          <w:szCs w:val="22"/>
          <w:lang w:val="es-DO"/>
        </w:rPr>
      </w:pPr>
      <w:r w:rsidRPr="00D75E02">
        <w:rPr>
          <w:rFonts w:asciiTheme="majorHAnsi" w:hAnsiTheme="majorHAnsi" w:cs="Arial"/>
          <w:b/>
          <w:bCs/>
          <w:color w:val="000000" w:themeColor="text1"/>
          <w:sz w:val="22"/>
          <w:szCs w:val="22"/>
          <w:lang w:val="es-DO"/>
        </w:rPr>
        <w:t>PREÁMBULO:</w:t>
      </w:r>
    </w:p>
    <w:p w14:paraId="23567E20" w14:textId="77777777" w:rsidR="00CB7383" w:rsidRPr="00D75E02" w:rsidRDefault="00CB7383" w:rsidP="002713A7">
      <w:pPr>
        <w:spacing w:line="276" w:lineRule="auto"/>
        <w:ind w:right="237"/>
        <w:jc w:val="both"/>
        <w:rPr>
          <w:rFonts w:asciiTheme="majorHAnsi" w:hAnsiTheme="majorHAnsi" w:cs="Arial"/>
          <w:color w:val="000000" w:themeColor="text1"/>
          <w:sz w:val="22"/>
          <w:szCs w:val="22"/>
          <w:lang w:val="es-ES"/>
        </w:rPr>
      </w:pPr>
    </w:p>
    <w:p w14:paraId="76E0A55E" w14:textId="77777777" w:rsidR="008D765C" w:rsidRPr="00D75E02" w:rsidRDefault="008D765C" w:rsidP="002713A7">
      <w:pPr>
        <w:spacing w:line="276" w:lineRule="auto"/>
        <w:ind w:left="720" w:right="237" w:hanging="720"/>
        <w:jc w:val="center"/>
        <w:rPr>
          <w:rFonts w:asciiTheme="majorHAnsi" w:hAnsiTheme="majorHAnsi" w:cs="Arial"/>
          <w:b/>
          <w:bCs/>
          <w:color w:val="000000" w:themeColor="text1"/>
          <w:sz w:val="22"/>
          <w:szCs w:val="22"/>
          <w:u w:val="single"/>
          <w:lang w:val="es-DO"/>
        </w:rPr>
      </w:pPr>
      <w:r w:rsidRPr="00D75E02">
        <w:rPr>
          <w:rFonts w:asciiTheme="majorHAnsi" w:hAnsiTheme="majorHAnsi" w:cs="Arial"/>
          <w:b/>
          <w:bCs/>
          <w:color w:val="000000" w:themeColor="text1"/>
          <w:sz w:val="22"/>
          <w:szCs w:val="22"/>
          <w:u w:val="single"/>
          <w:lang w:val="es-DO"/>
        </w:rPr>
        <w:t>PREÁMBULO:</w:t>
      </w:r>
    </w:p>
    <w:p w14:paraId="2334F598" w14:textId="77777777" w:rsidR="008D765C" w:rsidRPr="00D75E02" w:rsidRDefault="008D765C" w:rsidP="002713A7">
      <w:pPr>
        <w:spacing w:line="276" w:lineRule="auto"/>
        <w:ind w:right="237"/>
        <w:jc w:val="both"/>
        <w:rPr>
          <w:rFonts w:asciiTheme="majorHAnsi" w:hAnsiTheme="majorHAnsi" w:cs="Arial"/>
          <w:color w:val="000000" w:themeColor="text1"/>
          <w:sz w:val="22"/>
          <w:szCs w:val="22"/>
          <w:lang w:val="es-ES"/>
        </w:rPr>
      </w:pPr>
    </w:p>
    <w:p w14:paraId="41BE982B" w14:textId="77777777" w:rsidR="008D765C" w:rsidRPr="00D75E02" w:rsidRDefault="008D765C" w:rsidP="002713A7">
      <w:pPr>
        <w:spacing w:line="276" w:lineRule="auto"/>
        <w:ind w:right="237"/>
        <w:jc w:val="both"/>
        <w:rPr>
          <w:rFonts w:asciiTheme="majorHAnsi" w:hAnsiTheme="majorHAnsi"/>
          <w:i/>
          <w:sz w:val="22"/>
          <w:szCs w:val="22"/>
        </w:rPr>
      </w:pPr>
      <w:r w:rsidRPr="00D75E02">
        <w:rPr>
          <w:rFonts w:asciiTheme="majorHAnsi" w:hAnsiTheme="majorHAnsi"/>
          <w:b/>
          <w:sz w:val="22"/>
          <w:szCs w:val="22"/>
          <w:lang w:val="es-MX"/>
        </w:rPr>
        <w:t>POR CUANTO</w:t>
      </w:r>
      <w:r w:rsidRPr="00D75E02">
        <w:rPr>
          <w:rFonts w:asciiTheme="majorHAnsi" w:hAnsiTheme="majorHAnsi"/>
          <w:b/>
          <w:sz w:val="22"/>
          <w:szCs w:val="22"/>
        </w:rPr>
        <w:t>:</w:t>
      </w:r>
      <w:r w:rsidRPr="00D75E02">
        <w:rPr>
          <w:rFonts w:asciiTheme="majorHAnsi" w:hAnsiTheme="majorHAnsi"/>
          <w:sz w:val="22"/>
          <w:szCs w:val="22"/>
        </w:rPr>
        <w:t xml:space="preserve"> </w:t>
      </w:r>
      <w:r w:rsidRPr="00D75E02">
        <w:rPr>
          <w:rFonts w:asciiTheme="majorHAnsi" w:hAnsiTheme="majorHAnsi" w:cstheme="minorHAnsi"/>
          <w:bCs/>
          <w:sz w:val="22"/>
          <w:szCs w:val="22"/>
          <w:lang w:val="es-ES" w:eastAsia="es-MX"/>
        </w:rPr>
        <w:t xml:space="preserve">El </w:t>
      </w:r>
      <w:r w:rsidRPr="00D75E02">
        <w:rPr>
          <w:rFonts w:asciiTheme="majorHAnsi" w:hAnsiTheme="majorHAnsi" w:cstheme="minorHAnsi"/>
          <w:b/>
          <w:bCs/>
          <w:sz w:val="22"/>
          <w:szCs w:val="22"/>
          <w:u w:val="single"/>
          <w:lang w:val="es-ES" w:eastAsia="es-MX"/>
        </w:rPr>
        <w:t>artículo 16 de la Ley número 340-06</w:t>
      </w:r>
      <w:r w:rsidRPr="00D75E02">
        <w:rPr>
          <w:rFonts w:asciiTheme="majorHAnsi" w:hAnsiTheme="majorHAnsi" w:cstheme="minorHAnsi"/>
          <w:b/>
          <w:bCs/>
          <w:sz w:val="22"/>
          <w:szCs w:val="22"/>
          <w:lang w:val="es-ES" w:eastAsia="es-MX"/>
        </w:rPr>
        <w:t xml:space="preserve">, </w:t>
      </w:r>
      <w:r w:rsidRPr="00D75E02">
        <w:rPr>
          <w:rFonts w:asciiTheme="majorHAnsi" w:hAnsiTheme="majorHAnsi" w:cstheme="minorHAnsi"/>
          <w:bCs/>
          <w:sz w:val="22"/>
          <w:szCs w:val="22"/>
          <w:lang w:val="es-ES" w:eastAsia="es-MX"/>
        </w:rPr>
        <w:t xml:space="preserve">sobre Compras y Contrataciones de Servicios, Servicios, Obras y Concesiones de fecha dieciocho (18) del mes de agosto del año dos mil seis (2006), modificada por la Ley número 449-06, de fecha seis (6) del mes de diciembre del año dos mil seis (2006), establece que: “Los procedimientos de selección a los que se sujetarán las contrataciones son: </w:t>
      </w:r>
      <w:r w:rsidRPr="00D75E02">
        <w:rPr>
          <w:rFonts w:asciiTheme="majorHAnsi" w:hAnsiTheme="majorHAnsi" w:cstheme="minorHAnsi"/>
          <w:b/>
          <w:bCs/>
          <w:sz w:val="22"/>
          <w:szCs w:val="22"/>
          <w:u w:val="single"/>
          <w:lang w:val="es-ES" w:eastAsia="es-MX"/>
        </w:rPr>
        <w:t>4)</w:t>
      </w:r>
      <w:r w:rsidRPr="00D75E02">
        <w:rPr>
          <w:rFonts w:asciiTheme="majorHAnsi" w:hAnsiTheme="majorHAnsi" w:cstheme="minorHAnsi"/>
          <w:bCs/>
          <w:sz w:val="22"/>
          <w:szCs w:val="22"/>
          <w:u w:val="single"/>
          <w:lang w:val="es-ES" w:eastAsia="es-MX"/>
        </w:rPr>
        <w:t xml:space="preserve"> </w:t>
      </w:r>
      <w:r w:rsidRPr="00D75E02">
        <w:rPr>
          <w:rFonts w:asciiTheme="majorHAnsi" w:hAnsiTheme="majorHAnsi" w:cstheme="minorHAnsi"/>
          <w:b/>
          <w:bCs/>
          <w:sz w:val="22"/>
          <w:szCs w:val="22"/>
          <w:u w:val="single"/>
          <w:lang w:val="es-ES" w:eastAsia="es-MX"/>
        </w:rPr>
        <w:t>Comparación de precios.</w:t>
      </w:r>
      <w:r w:rsidRPr="00D75E02">
        <w:rPr>
          <w:rFonts w:asciiTheme="majorHAnsi" w:hAnsiTheme="majorHAnsi" w:cstheme="minorHAnsi"/>
          <w:bCs/>
          <w:sz w:val="22"/>
          <w:szCs w:val="22"/>
          <w:lang w:val="es-ES" w:eastAsia="es-MX"/>
        </w:rPr>
        <w:t xml:space="preserve"> Es una amplia convocatoria a las personas naturales o jurídicas inscritas en el registro respectivo. Este proceso sólo aplica </w:t>
      </w:r>
      <w:r w:rsidRPr="00D75E02">
        <w:rPr>
          <w:rFonts w:asciiTheme="majorHAnsi" w:hAnsiTheme="majorHAnsi" w:cstheme="minorHAnsi"/>
          <w:bCs/>
          <w:sz w:val="22"/>
          <w:szCs w:val="22"/>
          <w:lang w:val="es-ES" w:eastAsia="es-MX"/>
        </w:rPr>
        <w:lastRenderedPageBreak/>
        <w:t>para la compra de servicios comunes con especificaciones estándares, adquisiciones de servicios y obras menores. Un procedimiento simplificado, establecido por un reglamento de la presente ley, será aplicable al caso de compras menores”.</w:t>
      </w:r>
    </w:p>
    <w:p w14:paraId="47E07C31" w14:textId="77777777" w:rsidR="008D765C" w:rsidRPr="00D75E02" w:rsidRDefault="008D765C" w:rsidP="002713A7">
      <w:pPr>
        <w:spacing w:line="276" w:lineRule="auto"/>
        <w:ind w:right="237"/>
        <w:jc w:val="both"/>
        <w:rPr>
          <w:rFonts w:asciiTheme="majorHAnsi" w:hAnsiTheme="majorHAnsi"/>
          <w:sz w:val="22"/>
          <w:szCs w:val="22"/>
        </w:rPr>
      </w:pPr>
    </w:p>
    <w:p w14:paraId="0A094416" w14:textId="49B252F8" w:rsidR="008D765C" w:rsidRPr="00D75E02" w:rsidRDefault="008D765C" w:rsidP="002713A7">
      <w:pPr>
        <w:spacing w:line="276" w:lineRule="auto"/>
        <w:ind w:right="237"/>
        <w:jc w:val="both"/>
        <w:rPr>
          <w:rFonts w:asciiTheme="majorHAnsi" w:hAnsiTheme="majorHAnsi" w:cs="Calibri Light"/>
          <w:color w:val="000000"/>
          <w:sz w:val="22"/>
          <w:szCs w:val="22"/>
          <w:lang w:val="es-DO"/>
        </w:rPr>
      </w:pPr>
      <w:r w:rsidRPr="00D75E02">
        <w:rPr>
          <w:rFonts w:asciiTheme="majorHAnsi" w:hAnsiTheme="majorHAnsi" w:cs="Calibri Light"/>
          <w:b/>
          <w:bCs/>
          <w:color w:val="000000"/>
          <w:sz w:val="22"/>
          <w:szCs w:val="22"/>
          <w:u w:val="single"/>
        </w:rPr>
        <w:t>POR CUANTO:</w:t>
      </w:r>
      <w:r w:rsidRPr="00D75E02">
        <w:rPr>
          <w:rFonts w:asciiTheme="majorHAnsi" w:hAnsiTheme="majorHAnsi" w:cs="Calibri Light"/>
          <w:color w:val="000000"/>
          <w:sz w:val="22"/>
          <w:szCs w:val="22"/>
          <w:u w:val="single"/>
        </w:rPr>
        <w:t xml:space="preserve"> </w:t>
      </w:r>
      <w:r w:rsidRPr="00D75E02">
        <w:rPr>
          <w:rFonts w:asciiTheme="majorHAnsi" w:hAnsiTheme="majorHAnsi" w:cs="Calibri Light"/>
          <w:color w:val="000000"/>
          <w:sz w:val="22"/>
          <w:szCs w:val="22"/>
        </w:rPr>
        <w:t xml:space="preserve">El </w:t>
      </w:r>
      <w:r w:rsidRPr="00D75E02">
        <w:rPr>
          <w:rFonts w:asciiTheme="majorHAnsi" w:hAnsiTheme="majorHAnsi" w:cs="Calibri Light"/>
          <w:b/>
          <w:bCs/>
          <w:color w:val="000000"/>
          <w:sz w:val="22"/>
          <w:szCs w:val="22"/>
          <w:u w:val="single"/>
        </w:rPr>
        <w:t>artículo 32 del Decreto número 543-12</w:t>
      </w:r>
      <w:r w:rsidRPr="00D75E02">
        <w:rPr>
          <w:rFonts w:asciiTheme="majorHAnsi" w:hAnsiTheme="majorHAnsi" w:cs="Calibri Light"/>
          <w:color w:val="000000"/>
          <w:sz w:val="22"/>
          <w:szCs w:val="22"/>
        </w:rPr>
        <w:t xml:space="preserve">, de fecha seis (6) del mes de septiembre del año dos mil doce (2012), contentiva del Reglamento de Aplicación de la Ley número 340-06, sobre Compras y Contrataciones de Bienes, Servicios, Obras y Concesiones de fecha dieciocho (18) del mes de agosto del año dos mil seis (2006), y sus modificaciones establece: “Ningún procedimiento de compras o contrataciones podrá ser iniciado si no se dispone de la respectiva apropiación presupuestaria y cuota de compromiso, mediante la emisión de la Certificación de Existencia de Fondos, emitida por el Director Administrativo-Financiero o Financiero de la Entidad Contratante”. En este sentido, este proceso presenta la debida certificación de fondos identificada con el número </w:t>
      </w:r>
      <w:r w:rsidRPr="00D75E02">
        <w:rPr>
          <w:rFonts w:asciiTheme="majorHAnsi" w:hAnsiTheme="majorHAnsi"/>
          <w:sz w:val="22"/>
          <w:szCs w:val="22"/>
        </w:rPr>
        <w:t xml:space="preserve">CF-CP-2023-0352, de fecha </w:t>
      </w:r>
      <w:bookmarkStart w:id="2" w:name="_Hlk108434940"/>
      <w:r w:rsidRPr="00D75E02">
        <w:rPr>
          <w:rFonts w:asciiTheme="majorHAnsi" w:hAnsiTheme="majorHAnsi"/>
          <w:sz w:val="22"/>
          <w:szCs w:val="22"/>
        </w:rPr>
        <w:t>cinco (5) del mes de septiembre del año dos mil veintitrés (2023)</w:t>
      </w:r>
      <w:bookmarkEnd w:id="2"/>
      <w:r w:rsidRPr="00D75E02">
        <w:rPr>
          <w:rFonts w:asciiTheme="majorHAnsi" w:hAnsiTheme="majorHAnsi"/>
          <w:sz w:val="22"/>
          <w:szCs w:val="22"/>
        </w:rPr>
        <w:t xml:space="preserve">, </w:t>
      </w:r>
      <w:r w:rsidRPr="00D75E02">
        <w:rPr>
          <w:rFonts w:asciiTheme="majorHAnsi" w:hAnsiTheme="majorHAnsi" w:cs="Calibri Light"/>
          <w:color w:val="000000"/>
          <w:sz w:val="22"/>
          <w:szCs w:val="22"/>
        </w:rPr>
        <w:t xml:space="preserve">emitida por la Gerencia Administrativa y Financiera de esta DGII, en la cual se hace reserva de la cuota correspondiente para la </w:t>
      </w:r>
      <w:r w:rsidRPr="00D75E02">
        <w:rPr>
          <w:rFonts w:asciiTheme="majorHAnsi" w:hAnsiTheme="majorHAnsi"/>
          <w:b/>
          <w:sz w:val="22"/>
          <w:szCs w:val="22"/>
        </w:rPr>
        <w:t>adquisición del</w:t>
      </w:r>
      <w:r w:rsidRPr="00D75E02">
        <w:rPr>
          <w:rFonts w:asciiTheme="majorHAnsi" w:hAnsiTheme="majorHAnsi"/>
          <w:sz w:val="22"/>
          <w:szCs w:val="22"/>
        </w:rPr>
        <w:t xml:space="preserve"> </w:t>
      </w:r>
      <w:r w:rsidRPr="00D75E02">
        <w:rPr>
          <w:rFonts w:asciiTheme="majorHAnsi" w:hAnsiTheme="majorHAnsi"/>
          <w:b/>
          <w:sz w:val="22"/>
          <w:szCs w:val="22"/>
        </w:rPr>
        <w:t>mobiliario para ser instalado en los Departamentos de Correspondencia y Notificaciones</w:t>
      </w:r>
      <w:r w:rsidR="0057275E">
        <w:rPr>
          <w:rFonts w:asciiTheme="majorHAnsi" w:hAnsiTheme="majorHAnsi"/>
          <w:b/>
          <w:sz w:val="22"/>
          <w:szCs w:val="22"/>
        </w:rPr>
        <w:t xml:space="preserve"> y </w:t>
      </w:r>
      <w:r w:rsidRPr="00D75E02">
        <w:rPr>
          <w:rFonts w:asciiTheme="majorHAnsi" w:hAnsiTheme="majorHAnsi"/>
          <w:b/>
          <w:sz w:val="22"/>
          <w:szCs w:val="22"/>
        </w:rPr>
        <w:t>Valoración de Bienes</w:t>
      </w:r>
      <w:r w:rsidRPr="00D75E02">
        <w:rPr>
          <w:rFonts w:asciiTheme="majorHAnsi" w:hAnsiTheme="majorHAnsi" w:cs="Calibri Light"/>
          <w:color w:val="000000"/>
          <w:sz w:val="22"/>
          <w:szCs w:val="22"/>
        </w:rPr>
        <w:t xml:space="preserve">. Por otro lado, cuenta con el certificado de disponibilidad de cuota para comprometer identificado con el número CC-CP-2023-___, de fecha </w:t>
      </w:r>
      <w:r w:rsidRPr="00D75E02">
        <w:rPr>
          <w:rFonts w:asciiTheme="majorHAnsi" w:hAnsiTheme="majorHAnsi" w:cs="Calibri Light"/>
          <w:color w:val="000000"/>
          <w:sz w:val="22"/>
          <w:szCs w:val="22"/>
          <w:lang w:val="es-DO"/>
        </w:rPr>
        <w:t xml:space="preserve">_________ (____) días del mes de _________ del año dos mil veintitrés (2023), </w:t>
      </w:r>
      <w:r w:rsidRPr="00D75E02">
        <w:rPr>
          <w:rFonts w:asciiTheme="majorHAnsi" w:hAnsiTheme="majorHAnsi" w:cs="Calibri Light"/>
          <w:color w:val="000000"/>
          <w:sz w:val="22"/>
          <w:szCs w:val="22"/>
        </w:rPr>
        <w:t xml:space="preserve">por un monto total de </w:t>
      </w:r>
      <w:bookmarkStart w:id="3" w:name="_Hlk119488211"/>
      <w:r w:rsidRPr="00D75E02">
        <w:rPr>
          <w:rFonts w:asciiTheme="majorHAnsi" w:hAnsiTheme="majorHAnsi" w:cs="Calibri Light"/>
          <w:color w:val="000000"/>
          <w:sz w:val="22"/>
          <w:szCs w:val="22"/>
        </w:rPr>
        <w:t>_____________________________pesos dominicanos con 00/100 centavos (RD$</w:t>
      </w:r>
      <w:bookmarkEnd w:id="3"/>
      <w:r w:rsidRPr="00D75E02">
        <w:rPr>
          <w:rFonts w:asciiTheme="majorHAnsi" w:hAnsiTheme="majorHAnsi" w:cs="Calibri Light"/>
          <w:color w:val="000000"/>
          <w:sz w:val="22"/>
          <w:szCs w:val="22"/>
        </w:rPr>
        <w:t>___________________).</w:t>
      </w:r>
    </w:p>
    <w:p w14:paraId="2085C321" w14:textId="77777777" w:rsidR="008D765C" w:rsidRPr="00D75E02" w:rsidRDefault="008D765C" w:rsidP="002713A7">
      <w:pPr>
        <w:spacing w:line="276" w:lineRule="auto"/>
        <w:ind w:right="237"/>
        <w:jc w:val="both"/>
        <w:rPr>
          <w:rFonts w:asciiTheme="majorHAnsi" w:hAnsiTheme="majorHAnsi" w:cs="Calibri Light"/>
          <w:color w:val="000000"/>
          <w:sz w:val="22"/>
          <w:szCs w:val="22"/>
          <w:u w:val="single"/>
          <w:lang w:val="es-DO"/>
        </w:rPr>
      </w:pPr>
    </w:p>
    <w:p w14:paraId="469B993D" w14:textId="58EF2869" w:rsidR="008D765C" w:rsidRPr="00D75E02" w:rsidRDefault="008D765C" w:rsidP="002713A7">
      <w:pPr>
        <w:pStyle w:val="NoSpacing"/>
        <w:spacing w:line="276" w:lineRule="auto"/>
        <w:ind w:right="237"/>
        <w:jc w:val="both"/>
        <w:rPr>
          <w:rFonts w:asciiTheme="majorHAnsi" w:hAnsiTheme="majorHAnsi" w:cs="Arial"/>
          <w:sz w:val="22"/>
          <w:szCs w:val="22"/>
          <w:lang w:val="es-DO"/>
        </w:rPr>
      </w:pPr>
      <w:r w:rsidRPr="00D75E02">
        <w:rPr>
          <w:rFonts w:asciiTheme="majorHAnsi" w:hAnsiTheme="majorHAnsi" w:cs="Arial"/>
          <w:b/>
          <w:color w:val="000000" w:themeColor="text1"/>
          <w:sz w:val="22"/>
          <w:szCs w:val="22"/>
        </w:rPr>
        <w:t xml:space="preserve">POR CUANTO: </w:t>
      </w:r>
      <w:r w:rsidRPr="00D75E02">
        <w:rPr>
          <w:rFonts w:asciiTheme="majorHAnsi" w:hAnsiTheme="majorHAnsi" w:cs="Arial"/>
          <w:sz w:val="22"/>
          <w:szCs w:val="22"/>
          <w:lang w:val="es-DO"/>
        </w:rPr>
        <w:t>Que en el acto administrativo número ____-2023, de fecha _________ (____) del mes de _________ del año dos mil veintitrés (2023),  le fue adjudicado a “</w:t>
      </w:r>
      <w:r w:rsidRPr="00D75E02">
        <w:rPr>
          <w:rFonts w:asciiTheme="majorHAnsi" w:hAnsiTheme="majorHAnsi" w:cs="Arial"/>
          <w:b/>
          <w:bCs/>
          <w:sz w:val="22"/>
          <w:szCs w:val="22"/>
          <w:lang w:val="es-DO"/>
        </w:rPr>
        <w:t xml:space="preserve">LA PRESTADORA DEL SERVICIO” el Lote 1 A: </w:t>
      </w:r>
      <w:r w:rsidRPr="00D75E02">
        <w:rPr>
          <w:rFonts w:asciiTheme="majorHAnsi" w:hAnsiTheme="majorHAnsi" w:cs="Arial"/>
          <w:sz w:val="22"/>
          <w:szCs w:val="22"/>
          <w:lang w:val="es-DO"/>
        </w:rPr>
        <w:t>Departamento de Notificación y Correspondencia (Juegos de mobiliarios</w:t>
      </w:r>
      <w:r w:rsidR="002D7E50" w:rsidRPr="00D75E02">
        <w:rPr>
          <w:rFonts w:asciiTheme="majorHAnsi" w:hAnsiTheme="majorHAnsi" w:cs="Arial"/>
          <w:sz w:val="22"/>
          <w:szCs w:val="22"/>
          <w:lang w:val="es-DO"/>
        </w:rPr>
        <w:t>, juegos de sillerías,  e</w:t>
      </w:r>
      <w:r w:rsidRPr="00D75E02">
        <w:rPr>
          <w:rFonts w:asciiTheme="majorHAnsi" w:hAnsiTheme="majorHAnsi" w:cs="Arial"/>
          <w:sz w:val="22"/>
          <w:szCs w:val="22"/>
          <w:lang w:val="es-DO"/>
        </w:rPr>
        <w:t xml:space="preserve">staciones modulares); y </w:t>
      </w:r>
      <w:r w:rsidRPr="00D75E02">
        <w:rPr>
          <w:rFonts w:asciiTheme="majorHAnsi" w:hAnsiTheme="majorHAnsi" w:cs="Arial"/>
          <w:b/>
          <w:bCs/>
          <w:sz w:val="22"/>
          <w:szCs w:val="22"/>
          <w:lang w:val="es-DO"/>
        </w:rPr>
        <w:t>Lote 2 A</w:t>
      </w:r>
      <w:r w:rsidRPr="00D75E02">
        <w:rPr>
          <w:rFonts w:asciiTheme="majorHAnsi" w:hAnsiTheme="majorHAnsi" w:cs="Arial"/>
          <w:sz w:val="22"/>
          <w:szCs w:val="22"/>
          <w:lang w:val="es-DO"/>
        </w:rPr>
        <w:t xml:space="preserve">: </w:t>
      </w:r>
      <w:r w:rsidR="003115C5" w:rsidRPr="00D75E02">
        <w:rPr>
          <w:rFonts w:asciiTheme="majorHAnsi" w:hAnsiTheme="majorHAnsi" w:cs="Arial"/>
          <w:sz w:val="22"/>
          <w:szCs w:val="22"/>
          <w:lang w:val="es-DO"/>
        </w:rPr>
        <w:t>Departamento de Valoraciones de Bienes (Estaciones de modulares)</w:t>
      </w:r>
      <w:r w:rsidRPr="00D75E02">
        <w:rPr>
          <w:rFonts w:asciiTheme="majorHAnsi" w:hAnsiTheme="majorHAnsi" w:cs="Arial"/>
          <w:sz w:val="22"/>
          <w:szCs w:val="22"/>
          <w:lang w:val="es-DO"/>
        </w:rPr>
        <w:t xml:space="preserve">, del procedimiento </w:t>
      </w:r>
      <w:r w:rsidRPr="00D75E02">
        <w:rPr>
          <w:rFonts w:asciiTheme="majorHAnsi" w:hAnsiTheme="majorHAnsi" w:cs="Arial"/>
          <w:sz w:val="22"/>
          <w:szCs w:val="22"/>
          <w:lang w:val="es-ES_tradnl"/>
        </w:rPr>
        <w:t xml:space="preserve">de Comparación de Precios número </w:t>
      </w:r>
      <w:r w:rsidRPr="00D75E02">
        <w:rPr>
          <w:rFonts w:asciiTheme="majorHAnsi" w:hAnsiTheme="majorHAnsi" w:cs="Arial"/>
          <w:b/>
          <w:bCs/>
          <w:sz w:val="22"/>
          <w:szCs w:val="22"/>
          <w:u w:val="single"/>
          <w:lang w:val="es-ES_tradnl"/>
        </w:rPr>
        <w:t>DGII-CCC-CP-2023-0020</w:t>
      </w:r>
      <w:r w:rsidRPr="00D75E02">
        <w:rPr>
          <w:rFonts w:asciiTheme="majorHAnsi" w:hAnsiTheme="majorHAnsi" w:cs="Arial"/>
          <w:b/>
          <w:bCs/>
          <w:sz w:val="22"/>
          <w:szCs w:val="22"/>
          <w:lang w:val="es-ES_tradnl"/>
        </w:rPr>
        <w:t xml:space="preserve"> </w:t>
      </w:r>
      <w:r w:rsidRPr="00D75E02">
        <w:rPr>
          <w:rFonts w:asciiTheme="majorHAnsi" w:hAnsiTheme="majorHAnsi" w:cs="Arial"/>
          <w:sz w:val="22"/>
          <w:szCs w:val="22"/>
          <w:lang w:val="es-ES_tradnl"/>
        </w:rPr>
        <w:t>relativo a</w:t>
      </w:r>
      <w:r w:rsidRPr="00D75E02">
        <w:rPr>
          <w:rFonts w:asciiTheme="majorHAnsi" w:hAnsiTheme="majorHAnsi" w:cs="Arial"/>
          <w:bCs/>
          <w:sz w:val="22"/>
          <w:szCs w:val="22"/>
          <w:lang w:val="es-ES_tradnl"/>
        </w:rPr>
        <w:t xml:space="preserve"> la </w:t>
      </w:r>
      <w:r w:rsidR="0057275E" w:rsidRPr="00D75E02">
        <w:rPr>
          <w:rFonts w:asciiTheme="majorHAnsi" w:hAnsiTheme="majorHAnsi"/>
          <w:b/>
          <w:sz w:val="22"/>
          <w:szCs w:val="22"/>
        </w:rPr>
        <w:t>adquisición del</w:t>
      </w:r>
      <w:r w:rsidR="0057275E" w:rsidRPr="00D75E02">
        <w:rPr>
          <w:rFonts w:asciiTheme="majorHAnsi" w:hAnsiTheme="majorHAnsi"/>
          <w:sz w:val="22"/>
          <w:szCs w:val="22"/>
        </w:rPr>
        <w:t xml:space="preserve"> </w:t>
      </w:r>
      <w:r w:rsidR="0057275E" w:rsidRPr="00D75E02">
        <w:rPr>
          <w:rFonts w:asciiTheme="majorHAnsi" w:hAnsiTheme="majorHAnsi"/>
          <w:b/>
          <w:sz w:val="22"/>
          <w:szCs w:val="22"/>
        </w:rPr>
        <w:t>mobiliario para ser instalado en los Departamentos de Correspondencia y Notificaciones</w:t>
      </w:r>
      <w:r w:rsidR="0057275E">
        <w:rPr>
          <w:rFonts w:asciiTheme="majorHAnsi" w:hAnsiTheme="majorHAnsi"/>
          <w:b/>
          <w:sz w:val="22"/>
          <w:szCs w:val="22"/>
        </w:rPr>
        <w:t xml:space="preserve"> y </w:t>
      </w:r>
      <w:r w:rsidR="0057275E" w:rsidRPr="00D75E02">
        <w:rPr>
          <w:rFonts w:asciiTheme="majorHAnsi" w:hAnsiTheme="majorHAnsi"/>
          <w:b/>
          <w:sz w:val="22"/>
          <w:szCs w:val="22"/>
        </w:rPr>
        <w:t>Valoración de Bienes</w:t>
      </w:r>
      <w:r w:rsidRPr="00D75E02">
        <w:rPr>
          <w:rFonts w:asciiTheme="majorHAnsi" w:hAnsiTheme="majorHAnsi" w:cs="Arial"/>
          <w:sz w:val="22"/>
          <w:szCs w:val="22"/>
          <w:lang w:val="es-DO"/>
        </w:rPr>
        <w:t xml:space="preserve">, en lo adelante </w:t>
      </w:r>
      <w:r w:rsidRPr="00D75E02">
        <w:rPr>
          <w:rFonts w:asciiTheme="majorHAnsi" w:hAnsiTheme="majorHAnsi" w:cs="Arial"/>
          <w:b/>
          <w:bCs/>
          <w:sz w:val="22"/>
          <w:szCs w:val="22"/>
          <w:lang w:val="es-DO"/>
        </w:rPr>
        <w:t>“LA CONTRATACIÓN”.</w:t>
      </w:r>
    </w:p>
    <w:p w14:paraId="5A52813D" w14:textId="77777777" w:rsidR="008D765C" w:rsidRPr="00D75E02" w:rsidRDefault="008D765C" w:rsidP="002713A7">
      <w:pPr>
        <w:pStyle w:val="NoSpacing"/>
        <w:spacing w:line="276" w:lineRule="auto"/>
        <w:ind w:right="237"/>
        <w:jc w:val="both"/>
        <w:rPr>
          <w:rFonts w:asciiTheme="majorHAnsi" w:hAnsiTheme="majorHAnsi"/>
          <w:sz w:val="22"/>
          <w:szCs w:val="22"/>
          <w:highlight w:val="yellow"/>
        </w:rPr>
      </w:pPr>
    </w:p>
    <w:p w14:paraId="2A34F753" w14:textId="77777777" w:rsidR="008D765C" w:rsidRPr="00D75E02" w:rsidRDefault="008D765C" w:rsidP="002713A7">
      <w:pPr>
        <w:spacing w:line="276" w:lineRule="auto"/>
        <w:ind w:right="237"/>
        <w:jc w:val="both"/>
        <w:rPr>
          <w:rFonts w:asciiTheme="majorHAnsi" w:eastAsia="Calibri" w:hAnsiTheme="majorHAnsi" w:cs="Arial"/>
          <w:color w:val="000000"/>
          <w:sz w:val="22"/>
          <w:szCs w:val="22"/>
          <w:lang w:val="es-DO"/>
        </w:rPr>
      </w:pPr>
      <w:r w:rsidRPr="00D75E02">
        <w:rPr>
          <w:rFonts w:asciiTheme="majorHAnsi" w:hAnsiTheme="majorHAnsi" w:cs="Arial"/>
          <w:b/>
          <w:color w:val="000000" w:themeColor="text1"/>
          <w:sz w:val="22"/>
          <w:szCs w:val="22"/>
        </w:rPr>
        <w:t>POR CUANTO:</w:t>
      </w:r>
      <w:r w:rsidRPr="00D75E02">
        <w:rPr>
          <w:rFonts w:asciiTheme="majorHAnsi" w:eastAsia="Calibri" w:hAnsiTheme="majorHAnsi" w:cs="Arial"/>
          <w:b/>
          <w:color w:val="000000"/>
          <w:sz w:val="22"/>
          <w:szCs w:val="22"/>
          <w:lang w:val="es-DO"/>
        </w:rPr>
        <w:t xml:space="preserve"> </w:t>
      </w:r>
      <w:r w:rsidRPr="00D75E02">
        <w:rPr>
          <w:rFonts w:asciiTheme="majorHAnsi" w:eastAsia="Calibri" w:hAnsiTheme="majorHAnsi" w:cs="Arial"/>
          <w:bCs/>
          <w:color w:val="000000"/>
          <w:sz w:val="22"/>
          <w:szCs w:val="22"/>
          <w:lang w:val="es-DO"/>
        </w:rPr>
        <w:t>E</w:t>
      </w:r>
      <w:r w:rsidRPr="00D75E02">
        <w:rPr>
          <w:rFonts w:asciiTheme="majorHAnsi" w:eastAsia="Calibri" w:hAnsiTheme="majorHAnsi" w:cs="Arial"/>
          <w:color w:val="000000"/>
          <w:sz w:val="22"/>
          <w:szCs w:val="22"/>
          <w:lang w:val="es-DO"/>
        </w:rPr>
        <w:t xml:space="preserve">n </w:t>
      </w:r>
      <w:bookmarkStart w:id="4" w:name="_Hlk145583238"/>
      <w:r w:rsidRPr="00D75E02">
        <w:rPr>
          <w:rFonts w:asciiTheme="majorHAnsi" w:eastAsia="Calibri" w:hAnsiTheme="majorHAnsi" w:cs="Arial"/>
          <w:color w:val="000000"/>
          <w:sz w:val="22"/>
          <w:szCs w:val="22"/>
          <w:lang w:val="es-DO"/>
        </w:rPr>
        <w:t xml:space="preserve">fecha ____________ (________) del mes de ____________ del año dos mil veintitrés (2023), </w:t>
      </w:r>
      <w:bookmarkStart w:id="5" w:name="_Hlk499547887"/>
      <w:r w:rsidRPr="00D75E02">
        <w:rPr>
          <w:rFonts w:asciiTheme="majorHAnsi" w:eastAsia="Calibri" w:hAnsiTheme="majorHAnsi" w:cs="Arial"/>
          <w:b/>
          <w:color w:val="000000"/>
          <w:sz w:val="22"/>
          <w:szCs w:val="22"/>
          <w:lang w:val="es-DO"/>
        </w:rPr>
        <w:t xml:space="preserve">LA PRESTADORA DEL SERVICIO </w:t>
      </w:r>
      <w:bookmarkEnd w:id="5"/>
      <w:r w:rsidRPr="00D75E02">
        <w:rPr>
          <w:rFonts w:asciiTheme="majorHAnsi" w:eastAsia="Calibri" w:hAnsiTheme="majorHAnsi" w:cs="Arial"/>
          <w:color w:val="000000"/>
          <w:sz w:val="22"/>
          <w:szCs w:val="22"/>
          <w:lang w:val="es-DO"/>
        </w:rPr>
        <w:t xml:space="preserve">constituyó la garantía de fiel cumplimiento del contrato a favor de </w:t>
      </w:r>
      <w:r w:rsidRPr="00D75E02">
        <w:rPr>
          <w:rFonts w:asciiTheme="majorHAnsi" w:eastAsia="Calibri" w:hAnsiTheme="majorHAnsi" w:cs="Arial"/>
          <w:b/>
          <w:color w:val="000000"/>
          <w:sz w:val="22"/>
          <w:szCs w:val="22"/>
          <w:lang w:val="es-DO"/>
        </w:rPr>
        <w:t>LA DGII,</w:t>
      </w:r>
      <w:r w:rsidRPr="00D75E02">
        <w:rPr>
          <w:rFonts w:asciiTheme="majorHAnsi" w:eastAsia="Calibri" w:hAnsiTheme="majorHAnsi" w:cs="Arial"/>
          <w:color w:val="000000"/>
          <w:sz w:val="22"/>
          <w:szCs w:val="22"/>
          <w:lang w:val="es-DO"/>
        </w:rPr>
        <w:t xml:space="preserve"> emitida por __________, identificada como ______________, por un monto de </w:t>
      </w:r>
      <w:r w:rsidRPr="00D75E02">
        <w:rPr>
          <w:rFonts w:asciiTheme="majorHAnsi" w:eastAsia="Calibri" w:hAnsiTheme="majorHAnsi" w:cs="Arial"/>
          <w:b/>
          <w:color w:val="000000"/>
          <w:sz w:val="22"/>
          <w:szCs w:val="22"/>
          <w:lang w:val="es-DO"/>
        </w:rPr>
        <w:t>_____________ PESOS DOMINICANOS CON _____/100 CENTAVOS (RD$_____________),</w:t>
      </w:r>
      <w:r w:rsidRPr="00D75E02">
        <w:rPr>
          <w:rFonts w:asciiTheme="majorHAnsi" w:eastAsia="Calibri" w:hAnsiTheme="majorHAnsi" w:cs="Arial"/>
          <w:color w:val="000000"/>
          <w:sz w:val="22"/>
          <w:szCs w:val="22"/>
          <w:lang w:val="es-DO"/>
        </w:rPr>
        <w:t xml:space="preserve"> correspondiente al </w:t>
      </w:r>
      <w:r w:rsidRPr="00D75E02">
        <w:rPr>
          <w:rFonts w:asciiTheme="majorHAnsi" w:eastAsia="Calibri" w:hAnsiTheme="majorHAnsi" w:cs="Arial"/>
          <w:b/>
          <w:color w:val="000000"/>
          <w:sz w:val="22"/>
          <w:szCs w:val="22"/>
          <w:lang w:val="es-DO"/>
        </w:rPr>
        <w:t>_______________ por ciento (_____%)</w:t>
      </w:r>
      <w:r w:rsidRPr="00D75E02">
        <w:rPr>
          <w:rFonts w:asciiTheme="majorHAnsi" w:eastAsia="Calibri" w:hAnsiTheme="majorHAnsi" w:cs="Arial"/>
          <w:color w:val="000000"/>
          <w:sz w:val="22"/>
          <w:szCs w:val="22"/>
          <w:lang w:val="es-DO"/>
        </w:rPr>
        <w:t xml:space="preserve"> </w:t>
      </w:r>
      <w:bookmarkEnd w:id="4"/>
      <w:r w:rsidRPr="00D75E02">
        <w:rPr>
          <w:rFonts w:asciiTheme="majorHAnsi" w:eastAsia="Calibri" w:hAnsiTheme="majorHAnsi" w:cs="Arial"/>
          <w:color w:val="000000"/>
          <w:sz w:val="22"/>
          <w:szCs w:val="22"/>
          <w:lang w:val="es-DO"/>
        </w:rPr>
        <w:t xml:space="preserve">del monto total de la adjudicación, </w:t>
      </w:r>
      <w:proofErr w:type="gramStart"/>
      <w:r w:rsidRPr="00D75E02">
        <w:rPr>
          <w:rFonts w:asciiTheme="majorHAnsi" w:eastAsia="Calibri" w:hAnsiTheme="majorHAnsi" w:cs="Arial"/>
          <w:color w:val="000000"/>
          <w:sz w:val="22"/>
          <w:szCs w:val="22"/>
          <w:lang w:val="es-DO"/>
        </w:rPr>
        <w:t>de acuerdo a</w:t>
      </w:r>
      <w:proofErr w:type="gramEnd"/>
      <w:r w:rsidRPr="00D75E02">
        <w:rPr>
          <w:rFonts w:asciiTheme="majorHAnsi" w:eastAsia="Calibri" w:hAnsiTheme="majorHAnsi" w:cs="Arial"/>
          <w:color w:val="000000"/>
          <w:sz w:val="22"/>
          <w:szCs w:val="22"/>
          <w:lang w:val="es-DO"/>
        </w:rPr>
        <w:t xml:space="preserve"> lo establecido en el artículo 112, literal d, del Reglamento de Aplicación de la Ley número 340-06, emitido mediante el Decreto número 543-12, de fecha seis (6) de septiembre del dos mil doce (2012). </w:t>
      </w:r>
    </w:p>
    <w:p w14:paraId="4D00EFC9" w14:textId="77777777" w:rsidR="008D765C" w:rsidRPr="00D75E02" w:rsidRDefault="008D765C" w:rsidP="002713A7">
      <w:pPr>
        <w:spacing w:line="276" w:lineRule="auto"/>
        <w:ind w:right="237"/>
        <w:jc w:val="both"/>
        <w:rPr>
          <w:rFonts w:asciiTheme="majorHAnsi" w:hAnsiTheme="majorHAnsi" w:cstheme="minorHAnsi"/>
          <w:sz w:val="22"/>
          <w:szCs w:val="22"/>
          <w:lang w:val="es-ES" w:eastAsia="es-MX"/>
        </w:rPr>
      </w:pPr>
    </w:p>
    <w:p w14:paraId="37FBDA8C" w14:textId="77777777" w:rsidR="008D765C" w:rsidRPr="00D75E02" w:rsidRDefault="008D765C" w:rsidP="002713A7">
      <w:pPr>
        <w:spacing w:line="276" w:lineRule="auto"/>
        <w:ind w:right="237"/>
        <w:jc w:val="both"/>
        <w:rPr>
          <w:rFonts w:asciiTheme="majorHAnsi" w:hAnsiTheme="majorHAnsi" w:cstheme="minorHAnsi"/>
          <w:b/>
          <w:bCs/>
          <w:sz w:val="22"/>
          <w:szCs w:val="22"/>
          <w:lang w:val="es-ES" w:eastAsia="es-MX"/>
        </w:rPr>
      </w:pPr>
      <w:r w:rsidRPr="00D75E02">
        <w:rPr>
          <w:rFonts w:asciiTheme="majorHAnsi" w:hAnsiTheme="majorHAnsi" w:cstheme="minorHAnsi"/>
          <w:b/>
          <w:sz w:val="22"/>
          <w:szCs w:val="22"/>
          <w:lang w:val="es-ES" w:eastAsia="es-MX"/>
        </w:rPr>
        <w:t xml:space="preserve">POR LO TANTO, </w:t>
      </w:r>
      <w:r w:rsidRPr="00D75E02">
        <w:rPr>
          <w:rFonts w:asciiTheme="majorHAnsi" w:hAnsiTheme="majorHAnsi" w:cstheme="minorHAnsi"/>
          <w:sz w:val="22"/>
          <w:szCs w:val="22"/>
          <w:lang w:val="es-ES" w:eastAsia="es-MX"/>
        </w:rPr>
        <w:t xml:space="preserve">y en el entendido de que el anterior preámbulo forma parte integral del presente contrato, </w:t>
      </w:r>
      <w:r w:rsidRPr="00D75E02">
        <w:rPr>
          <w:rFonts w:asciiTheme="majorHAnsi" w:hAnsiTheme="majorHAnsi" w:cstheme="minorHAnsi"/>
          <w:b/>
          <w:bCs/>
          <w:sz w:val="22"/>
          <w:szCs w:val="22"/>
          <w:lang w:val="es-ES" w:eastAsia="es-MX"/>
        </w:rPr>
        <w:t>LAS PARTES,</w:t>
      </w:r>
    </w:p>
    <w:p w14:paraId="5F594CC5" w14:textId="77777777" w:rsidR="00D75E02" w:rsidRPr="00D75E02" w:rsidRDefault="00D75E02" w:rsidP="002713A7">
      <w:pPr>
        <w:spacing w:line="276" w:lineRule="auto"/>
        <w:ind w:right="237"/>
        <w:jc w:val="center"/>
        <w:rPr>
          <w:rFonts w:asciiTheme="majorHAnsi" w:hAnsiTheme="majorHAnsi" w:cs="Arial"/>
          <w:b/>
          <w:sz w:val="22"/>
          <w:szCs w:val="22"/>
          <w:u w:val="single"/>
          <w:lang w:val="es-ES" w:eastAsia="es-MX"/>
        </w:rPr>
      </w:pPr>
    </w:p>
    <w:p w14:paraId="2653E175" w14:textId="363661F9" w:rsidR="00CB7383" w:rsidRPr="00D75E02" w:rsidRDefault="00CB7383" w:rsidP="002713A7">
      <w:pPr>
        <w:spacing w:line="276" w:lineRule="auto"/>
        <w:ind w:right="237"/>
        <w:jc w:val="center"/>
        <w:rPr>
          <w:rFonts w:asciiTheme="majorHAnsi" w:hAnsiTheme="majorHAnsi" w:cs="Arial"/>
          <w:b/>
          <w:sz w:val="22"/>
          <w:szCs w:val="22"/>
          <w:u w:val="single"/>
          <w:lang w:val="es-ES" w:eastAsia="es-MX"/>
        </w:rPr>
      </w:pPr>
      <w:r w:rsidRPr="00D75E02">
        <w:rPr>
          <w:rFonts w:asciiTheme="majorHAnsi" w:hAnsiTheme="majorHAnsi" w:cs="Arial"/>
          <w:b/>
          <w:sz w:val="22"/>
          <w:szCs w:val="22"/>
          <w:u w:val="single"/>
          <w:lang w:val="es-ES" w:eastAsia="es-MX"/>
        </w:rPr>
        <w:t>HAN CONVENIDO Y PACTADO LO SIGUIENTE:</w:t>
      </w:r>
    </w:p>
    <w:p w14:paraId="787B8399" w14:textId="77777777" w:rsidR="003351C5" w:rsidRPr="00D75E02" w:rsidRDefault="003351C5" w:rsidP="002713A7">
      <w:pPr>
        <w:spacing w:line="276" w:lineRule="auto"/>
        <w:ind w:right="237"/>
        <w:jc w:val="both"/>
        <w:rPr>
          <w:rFonts w:asciiTheme="majorHAnsi" w:hAnsiTheme="majorHAnsi" w:cs="Arial"/>
          <w:b/>
          <w:sz w:val="22"/>
          <w:szCs w:val="22"/>
          <w:u w:val="single"/>
          <w:lang w:val="es-ES"/>
        </w:rPr>
      </w:pPr>
    </w:p>
    <w:p w14:paraId="449F5640" w14:textId="77777777" w:rsidR="00D75E02" w:rsidRPr="00D75E02" w:rsidRDefault="00D75E02" w:rsidP="002713A7">
      <w:pPr>
        <w:spacing w:line="276" w:lineRule="auto"/>
        <w:ind w:right="237"/>
        <w:jc w:val="both"/>
        <w:rPr>
          <w:rFonts w:asciiTheme="majorHAnsi" w:hAnsiTheme="majorHAnsi" w:cs="Arial"/>
          <w:b/>
          <w:sz w:val="22"/>
          <w:szCs w:val="22"/>
          <w:u w:val="single"/>
          <w:lang w:val="es-ES"/>
        </w:rPr>
      </w:pPr>
    </w:p>
    <w:p w14:paraId="5B97056A" w14:textId="7A5813E0" w:rsidR="00CB7383" w:rsidRPr="00D75E02" w:rsidRDefault="00CB7383" w:rsidP="002713A7">
      <w:pPr>
        <w:spacing w:line="276" w:lineRule="auto"/>
        <w:ind w:right="237"/>
        <w:jc w:val="both"/>
        <w:rPr>
          <w:rFonts w:asciiTheme="majorHAnsi" w:hAnsiTheme="majorHAnsi" w:cs="Arial"/>
          <w:b/>
          <w:sz w:val="22"/>
          <w:szCs w:val="22"/>
          <w:u w:val="single"/>
          <w:lang w:val="es-ES"/>
        </w:rPr>
      </w:pPr>
      <w:r w:rsidRPr="00D75E02">
        <w:rPr>
          <w:rFonts w:asciiTheme="majorHAnsi" w:hAnsiTheme="majorHAnsi" w:cs="Arial"/>
          <w:b/>
          <w:sz w:val="22"/>
          <w:szCs w:val="22"/>
          <w:u w:val="single"/>
          <w:lang w:val="es-ES"/>
        </w:rPr>
        <w:t xml:space="preserve">ARTÍCULO 1: DEFINICIONES. </w:t>
      </w:r>
      <w:r w:rsidR="00DC2CE8" w:rsidRPr="00D75E02">
        <w:rPr>
          <w:rFonts w:asciiTheme="majorHAnsi" w:hAnsiTheme="majorHAnsi" w:cs="Arial"/>
          <w:b/>
          <w:sz w:val="22"/>
          <w:szCs w:val="22"/>
          <w:u w:val="single"/>
          <w:lang w:val="es-ES"/>
        </w:rPr>
        <w:t>–</w:t>
      </w:r>
    </w:p>
    <w:p w14:paraId="1CD6B009" w14:textId="77777777" w:rsidR="00DC2CE8" w:rsidRPr="00D75E02" w:rsidRDefault="00DC2CE8" w:rsidP="002713A7">
      <w:pPr>
        <w:pStyle w:val="NoSpacing"/>
        <w:spacing w:line="276" w:lineRule="auto"/>
        <w:ind w:right="237"/>
        <w:jc w:val="both"/>
        <w:rPr>
          <w:rFonts w:asciiTheme="majorHAnsi" w:hAnsiTheme="majorHAnsi"/>
          <w:sz w:val="22"/>
          <w:szCs w:val="22"/>
        </w:rPr>
      </w:pPr>
    </w:p>
    <w:p w14:paraId="231881AD" w14:textId="609AA7AD" w:rsidR="00DC2CE8" w:rsidRPr="00D75E02" w:rsidRDefault="00DC2CE8" w:rsidP="002713A7">
      <w:pPr>
        <w:spacing w:after="120" w:line="276" w:lineRule="auto"/>
        <w:ind w:right="237"/>
        <w:jc w:val="both"/>
        <w:rPr>
          <w:rFonts w:asciiTheme="majorHAnsi" w:hAnsiTheme="majorHAnsi" w:cstheme="minorHAnsi"/>
          <w:sz w:val="22"/>
          <w:szCs w:val="22"/>
          <w:lang w:val="es-MX" w:eastAsia="es-MX"/>
        </w:rPr>
      </w:pPr>
      <w:r w:rsidRPr="00D75E02">
        <w:rPr>
          <w:rFonts w:asciiTheme="majorHAnsi" w:hAnsiTheme="majorHAnsi" w:cstheme="minorHAnsi"/>
          <w:sz w:val="22"/>
          <w:szCs w:val="22"/>
          <w:lang w:val="es-MX" w:eastAsia="es-MX"/>
        </w:rPr>
        <w:t>1.1 Siempre que en el presente contrato se empleen los siguientes términos, se entenderá que significan lo que expresa a continuación:</w:t>
      </w:r>
    </w:p>
    <w:p w14:paraId="3916B544" w14:textId="23F6414C" w:rsidR="008C1735" w:rsidRPr="00D75E02" w:rsidRDefault="008C1735" w:rsidP="002713A7">
      <w:pPr>
        <w:spacing w:after="120" w:line="276" w:lineRule="auto"/>
        <w:ind w:right="237"/>
        <w:jc w:val="both"/>
        <w:rPr>
          <w:rFonts w:asciiTheme="majorHAnsi" w:hAnsiTheme="majorHAnsi" w:cstheme="minorHAnsi"/>
          <w:sz w:val="22"/>
          <w:szCs w:val="22"/>
          <w:lang w:val="es-MX" w:eastAsia="es-MX"/>
        </w:rPr>
      </w:pPr>
      <w:r w:rsidRPr="00D75E02">
        <w:rPr>
          <w:rFonts w:asciiTheme="majorHAnsi" w:hAnsiTheme="majorHAnsi" w:cstheme="minorHAnsi"/>
          <w:sz w:val="22"/>
          <w:szCs w:val="22"/>
          <w:lang w:val="es-MX" w:eastAsia="es-MX"/>
        </w:rPr>
        <w:t>1.1.1</w:t>
      </w:r>
      <w:r w:rsidRPr="00D75E02">
        <w:rPr>
          <w:rFonts w:asciiTheme="majorHAnsi" w:hAnsiTheme="majorHAnsi" w:cstheme="minorHAnsi"/>
          <w:b/>
          <w:bCs/>
          <w:sz w:val="22"/>
          <w:szCs w:val="22"/>
          <w:u w:val="single"/>
          <w:lang w:val="es-MX" w:eastAsia="es-MX"/>
        </w:rPr>
        <w:t xml:space="preserve"> Servicios</w:t>
      </w:r>
      <w:r w:rsidRPr="00D75E02">
        <w:rPr>
          <w:rFonts w:asciiTheme="majorHAnsi" w:hAnsiTheme="majorHAnsi" w:cstheme="minorHAnsi"/>
          <w:sz w:val="22"/>
          <w:szCs w:val="22"/>
          <w:lang w:val="es-MX" w:eastAsia="es-MX"/>
        </w:rPr>
        <w:t xml:space="preserve">: Bienes intangibles que son ejecutados por </w:t>
      </w:r>
      <w:r w:rsidR="003D5407" w:rsidRPr="00D75E02">
        <w:rPr>
          <w:rFonts w:asciiTheme="majorHAnsi" w:hAnsiTheme="majorHAnsi" w:cstheme="minorHAnsi"/>
          <w:b/>
          <w:bCs/>
          <w:sz w:val="22"/>
          <w:szCs w:val="22"/>
          <w:lang w:val="es-MX" w:eastAsia="es-MX"/>
        </w:rPr>
        <w:t xml:space="preserve">EL PROVEEDOR </w:t>
      </w:r>
      <w:r w:rsidRPr="00D75E02">
        <w:rPr>
          <w:rFonts w:asciiTheme="majorHAnsi" w:hAnsiTheme="majorHAnsi" w:cstheme="minorHAnsi"/>
          <w:sz w:val="22"/>
          <w:szCs w:val="22"/>
          <w:lang w:val="es-MX" w:eastAsia="es-MX"/>
        </w:rPr>
        <w:t xml:space="preserve">conforme las especificaciones técnicas detalladas en la ficha técnica. </w:t>
      </w:r>
    </w:p>
    <w:p w14:paraId="7F9F6318" w14:textId="77777777" w:rsidR="008C1735" w:rsidRPr="00D75E02" w:rsidRDefault="008C1735" w:rsidP="002713A7">
      <w:pPr>
        <w:spacing w:after="120" w:line="276" w:lineRule="auto"/>
        <w:ind w:right="237"/>
        <w:jc w:val="both"/>
        <w:rPr>
          <w:rFonts w:asciiTheme="majorHAnsi" w:hAnsiTheme="majorHAnsi" w:cstheme="minorHAnsi"/>
          <w:sz w:val="22"/>
          <w:szCs w:val="22"/>
          <w:lang w:val="es-MX" w:eastAsia="es-MX"/>
        </w:rPr>
      </w:pPr>
      <w:r w:rsidRPr="00D75E02">
        <w:rPr>
          <w:rFonts w:asciiTheme="majorHAnsi" w:hAnsiTheme="majorHAnsi" w:cstheme="minorHAnsi"/>
          <w:sz w:val="22"/>
          <w:szCs w:val="22"/>
          <w:lang w:val="es-MX" w:eastAsia="es-MX"/>
        </w:rPr>
        <w:t xml:space="preserve">1.1.2 </w:t>
      </w:r>
      <w:r w:rsidRPr="00D75E02">
        <w:rPr>
          <w:rFonts w:asciiTheme="majorHAnsi" w:hAnsiTheme="majorHAnsi" w:cstheme="minorHAnsi"/>
          <w:b/>
          <w:bCs/>
          <w:sz w:val="22"/>
          <w:szCs w:val="22"/>
          <w:u w:val="single"/>
          <w:lang w:val="es-MX" w:eastAsia="es-MX"/>
        </w:rPr>
        <w:t>Contrato</w:t>
      </w:r>
      <w:r w:rsidRPr="00D75E02">
        <w:rPr>
          <w:rFonts w:asciiTheme="majorHAnsi" w:hAnsiTheme="majorHAnsi" w:cstheme="minorHAnsi"/>
          <w:sz w:val="22"/>
          <w:szCs w:val="22"/>
          <w:lang w:val="es-MX" w:eastAsia="es-MX"/>
        </w:rPr>
        <w:t>: El presente documento.</w:t>
      </w:r>
    </w:p>
    <w:p w14:paraId="258FD0A3" w14:textId="1BEE9C6A" w:rsidR="008C1735" w:rsidRPr="00D75E02" w:rsidRDefault="008C1735" w:rsidP="002713A7">
      <w:pPr>
        <w:spacing w:after="120" w:line="276" w:lineRule="auto"/>
        <w:ind w:right="237"/>
        <w:jc w:val="both"/>
        <w:rPr>
          <w:rFonts w:asciiTheme="majorHAnsi" w:hAnsiTheme="majorHAnsi" w:cstheme="minorHAnsi"/>
          <w:sz w:val="22"/>
          <w:szCs w:val="22"/>
          <w:lang w:val="es-MX" w:eastAsia="es-MX"/>
        </w:rPr>
      </w:pPr>
      <w:r w:rsidRPr="00D75E02">
        <w:rPr>
          <w:rFonts w:asciiTheme="majorHAnsi" w:hAnsiTheme="majorHAnsi" w:cstheme="minorHAnsi"/>
          <w:sz w:val="22"/>
          <w:szCs w:val="22"/>
          <w:lang w:val="es-MX" w:eastAsia="es-MX"/>
        </w:rPr>
        <w:t xml:space="preserve">1.1.3 </w:t>
      </w:r>
      <w:r w:rsidRPr="00D75E02">
        <w:rPr>
          <w:rFonts w:asciiTheme="majorHAnsi" w:hAnsiTheme="majorHAnsi" w:cstheme="minorHAnsi"/>
          <w:b/>
          <w:bCs/>
          <w:sz w:val="22"/>
          <w:szCs w:val="22"/>
          <w:u w:val="single"/>
          <w:lang w:val="es-MX" w:eastAsia="es-MX"/>
        </w:rPr>
        <w:t>Cronograma de entrega de cantidades adjudicadas</w:t>
      </w:r>
      <w:r w:rsidRPr="00D75E02">
        <w:rPr>
          <w:rFonts w:asciiTheme="majorHAnsi" w:hAnsiTheme="majorHAnsi" w:cstheme="minorHAnsi"/>
          <w:sz w:val="22"/>
          <w:szCs w:val="22"/>
          <w:lang w:val="es-MX" w:eastAsia="es-MX"/>
        </w:rPr>
        <w:t xml:space="preserve">: Documento emitido por la Entidad Contratante que establece las cantidades y fechas de entregas de los productos adjudicados a que deberá sujetarse </w:t>
      </w:r>
      <w:r w:rsidR="003D5407" w:rsidRPr="00D75E02">
        <w:rPr>
          <w:rFonts w:asciiTheme="majorHAnsi" w:hAnsiTheme="majorHAnsi" w:cstheme="minorHAnsi"/>
          <w:b/>
          <w:bCs/>
          <w:sz w:val="22"/>
          <w:szCs w:val="22"/>
          <w:lang w:val="es-MX" w:eastAsia="es-MX"/>
        </w:rPr>
        <w:t>EL PROVEEDOR</w:t>
      </w:r>
      <w:r w:rsidRPr="00D75E02">
        <w:rPr>
          <w:rFonts w:asciiTheme="majorHAnsi" w:hAnsiTheme="majorHAnsi" w:cstheme="minorHAnsi"/>
          <w:sz w:val="22"/>
          <w:szCs w:val="22"/>
          <w:lang w:val="es-MX" w:eastAsia="es-MX"/>
        </w:rPr>
        <w:t>.</w:t>
      </w:r>
    </w:p>
    <w:p w14:paraId="2D2B2B7F" w14:textId="71F8607E" w:rsidR="008C1735" w:rsidRPr="00D75E02" w:rsidRDefault="008C1735" w:rsidP="002713A7">
      <w:pPr>
        <w:spacing w:after="120" w:line="276" w:lineRule="auto"/>
        <w:ind w:right="237"/>
        <w:jc w:val="both"/>
        <w:rPr>
          <w:rFonts w:asciiTheme="majorHAnsi" w:hAnsiTheme="majorHAnsi" w:cstheme="minorHAnsi"/>
          <w:sz w:val="22"/>
          <w:szCs w:val="22"/>
          <w:lang w:val="es-MX" w:eastAsia="es-MX"/>
        </w:rPr>
      </w:pPr>
      <w:r w:rsidRPr="00D75E02">
        <w:rPr>
          <w:rFonts w:asciiTheme="majorHAnsi" w:hAnsiTheme="majorHAnsi" w:cstheme="minorHAnsi"/>
          <w:sz w:val="22"/>
          <w:szCs w:val="22"/>
          <w:lang w:val="es-MX" w:eastAsia="es-MX"/>
        </w:rPr>
        <w:t xml:space="preserve">1.1.4 </w:t>
      </w:r>
      <w:r w:rsidRPr="00D75E02">
        <w:rPr>
          <w:rFonts w:asciiTheme="majorHAnsi" w:hAnsiTheme="majorHAnsi" w:cstheme="minorHAnsi"/>
          <w:b/>
          <w:bCs/>
          <w:sz w:val="22"/>
          <w:szCs w:val="22"/>
          <w:u w:val="single"/>
          <w:lang w:val="es-MX" w:eastAsia="es-MX"/>
        </w:rPr>
        <w:t>Máxima autoridad ejecutiva</w:t>
      </w:r>
      <w:r w:rsidRPr="00D75E02">
        <w:rPr>
          <w:rFonts w:asciiTheme="majorHAnsi" w:hAnsiTheme="majorHAnsi" w:cstheme="minorHAnsi"/>
          <w:sz w:val="22"/>
          <w:szCs w:val="22"/>
          <w:lang w:val="es-MX" w:eastAsia="es-MX"/>
        </w:rPr>
        <w:t xml:space="preserve">: El titular o representante legal de </w:t>
      </w:r>
      <w:r w:rsidRPr="00D75E02">
        <w:rPr>
          <w:rFonts w:asciiTheme="majorHAnsi" w:hAnsiTheme="majorHAnsi" w:cstheme="minorHAnsi"/>
          <w:b/>
          <w:bCs/>
          <w:sz w:val="22"/>
          <w:szCs w:val="22"/>
          <w:lang w:val="es-MX" w:eastAsia="es-MX"/>
        </w:rPr>
        <w:t>LA DGII</w:t>
      </w:r>
      <w:r w:rsidRPr="00D75E02">
        <w:rPr>
          <w:rFonts w:asciiTheme="majorHAnsi" w:hAnsiTheme="majorHAnsi" w:cstheme="minorHAnsi"/>
          <w:sz w:val="22"/>
          <w:szCs w:val="22"/>
          <w:lang w:val="es-MX" w:eastAsia="es-MX"/>
        </w:rPr>
        <w:t>.</w:t>
      </w:r>
    </w:p>
    <w:p w14:paraId="1883AE84" w14:textId="16A924E0" w:rsidR="008C1735" w:rsidRPr="00D75E02" w:rsidRDefault="008C1735" w:rsidP="002713A7">
      <w:pPr>
        <w:spacing w:after="120" w:line="276" w:lineRule="auto"/>
        <w:ind w:right="237"/>
        <w:jc w:val="both"/>
        <w:rPr>
          <w:rFonts w:asciiTheme="majorHAnsi" w:hAnsiTheme="majorHAnsi" w:cstheme="minorHAnsi"/>
          <w:sz w:val="22"/>
          <w:szCs w:val="22"/>
          <w:lang w:val="es-MX" w:eastAsia="es-MX"/>
        </w:rPr>
      </w:pPr>
      <w:r w:rsidRPr="00D75E02">
        <w:rPr>
          <w:rFonts w:asciiTheme="majorHAnsi" w:hAnsiTheme="majorHAnsi" w:cstheme="minorHAnsi"/>
          <w:sz w:val="22"/>
          <w:szCs w:val="22"/>
          <w:lang w:val="es-MX" w:eastAsia="es-MX"/>
        </w:rPr>
        <w:t xml:space="preserve">1.1.5 </w:t>
      </w:r>
      <w:r w:rsidRPr="00D75E02">
        <w:rPr>
          <w:rFonts w:asciiTheme="majorHAnsi" w:hAnsiTheme="majorHAnsi" w:cstheme="minorHAnsi"/>
          <w:b/>
          <w:bCs/>
          <w:sz w:val="22"/>
          <w:szCs w:val="22"/>
          <w:u w:val="single"/>
          <w:lang w:val="es-MX" w:eastAsia="es-MX"/>
        </w:rPr>
        <w:t>Monto del contrato</w:t>
      </w:r>
      <w:r w:rsidRPr="00D75E02">
        <w:rPr>
          <w:rFonts w:asciiTheme="majorHAnsi" w:hAnsiTheme="majorHAnsi" w:cstheme="minorHAnsi"/>
          <w:sz w:val="22"/>
          <w:szCs w:val="22"/>
          <w:lang w:val="es-MX" w:eastAsia="es-MX"/>
        </w:rPr>
        <w:t>: El importe señalado en el contrato.</w:t>
      </w:r>
    </w:p>
    <w:p w14:paraId="144CF4DF" w14:textId="3EF34BA1" w:rsidR="008C1735" w:rsidRPr="00D75E02" w:rsidRDefault="008C1735" w:rsidP="002713A7">
      <w:pPr>
        <w:spacing w:after="120" w:line="276" w:lineRule="auto"/>
        <w:ind w:right="237"/>
        <w:jc w:val="both"/>
        <w:rPr>
          <w:rFonts w:asciiTheme="majorHAnsi" w:hAnsiTheme="majorHAnsi" w:cstheme="minorHAnsi"/>
          <w:sz w:val="22"/>
          <w:szCs w:val="22"/>
          <w:lang w:val="es-MX" w:eastAsia="es-MX"/>
        </w:rPr>
      </w:pPr>
      <w:r w:rsidRPr="00D75E02">
        <w:rPr>
          <w:rFonts w:asciiTheme="majorHAnsi" w:hAnsiTheme="majorHAnsi" w:cstheme="minorHAnsi"/>
          <w:sz w:val="22"/>
          <w:szCs w:val="22"/>
          <w:lang w:val="es-MX" w:eastAsia="es-MX"/>
        </w:rPr>
        <w:t xml:space="preserve">1.1.6 </w:t>
      </w:r>
      <w:r w:rsidRPr="00D75E02">
        <w:rPr>
          <w:rFonts w:asciiTheme="majorHAnsi" w:hAnsiTheme="majorHAnsi" w:cstheme="minorHAnsi"/>
          <w:b/>
          <w:bCs/>
          <w:sz w:val="22"/>
          <w:szCs w:val="22"/>
          <w:u w:val="single"/>
          <w:lang w:val="es-MX" w:eastAsia="es-MX"/>
        </w:rPr>
        <w:t>Oferente/Proponente</w:t>
      </w:r>
      <w:r w:rsidRPr="00D75E02">
        <w:rPr>
          <w:rFonts w:asciiTheme="majorHAnsi" w:hAnsiTheme="majorHAnsi" w:cstheme="minorHAnsi"/>
          <w:sz w:val="22"/>
          <w:szCs w:val="22"/>
          <w:lang w:val="es-MX" w:eastAsia="es-MX"/>
        </w:rPr>
        <w:t>: Persona natural o jurídica que presenta credenciales a los fines de participar en un procedimiento de contratación.</w:t>
      </w:r>
    </w:p>
    <w:p w14:paraId="23761DF5" w14:textId="0DB96F21" w:rsidR="008C1735" w:rsidRPr="00D75E02" w:rsidRDefault="008C1735" w:rsidP="002713A7">
      <w:pPr>
        <w:spacing w:after="120" w:line="276" w:lineRule="auto"/>
        <w:ind w:right="237"/>
        <w:jc w:val="both"/>
        <w:rPr>
          <w:rFonts w:asciiTheme="majorHAnsi" w:hAnsiTheme="majorHAnsi" w:cstheme="minorHAnsi"/>
          <w:sz w:val="22"/>
          <w:szCs w:val="22"/>
          <w:lang w:val="es-MX" w:eastAsia="es-MX"/>
        </w:rPr>
      </w:pPr>
      <w:r w:rsidRPr="00D75E02">
        <w:rPr>
          <w:rFonts w:asciiTheme="majorHAnsi" w:hAnsiTheme="majorHAnsi" w:cstheme="minorHAnsi"/>
          <w:sz w:val="22"/>
          <w:szCs w:val="22"/>
          <w:lang w:val="es-MX" w:eastAsia="es-MX"/>
        </w:rPr>
        <w:t xml:space="preserve">1.1.7 </w:t>
      </w:r>
      <w:r w:rsidRPr="00D75E02">
        <w:rPr>
          <w:rFonts w:asciiTheme="majorHAnsi" w:hAnsiTheme="majorHAnsi" w:cstheme="minorHAnsi"/>
          <w:b/>
          <w:bCs/>
          <w:sz w:val="22"/>
          <w:szCs w:val="22"/>
          <w:u w:val="single"/>
          <w:lang w:val="es-MX" w:eastAsia="es-MX"/>
        </w:rPr>
        <w:t>Coordinador</w:t>
      </w:r>
      <w:r w:rsidRPr="00D75E02">
        <w:rPr>
          <w:rFonts w:asciiTheme="majorHAnsi" w:hAnsiTheme="majorHAnsi" w:cstheme="minorHAnsi"/>
          <w:sz w:val="22"/>
          <w:szCs w:val="22"/>
          <w:lang w:val="es-MX" w:eastAsia="es-MX"/>
        </w:rPr>
        <w:t xml:space="preserve">: </w:t>
      </w:r>
      <w:r w:rsidR="004B7CB2" w:rsidRPr="00D75E02">
        <w:rPr>
          <w:rFonts w:asciiTheme="majorHAnsi" w:hAnsiTheme="majorHAnsi" w:cstheme="minorHAnsi"/>
          <w:sz w:val="22"/>
          <w:szCs w:val="22"/>
          <w:lang w:val="es-MX" w:eastAsia="es-MX"/>
        </w:rPr>
        <w:t xml:space="preserve">Se entenderá por coordinador al representante designado por </w:t>
      </w:r>
      <w:r w:rsidR="004B7CB2" w:rsidRPr="00D75E02">
        <w:rPr>
          <w:rFonts w:asciiTheme="majorHAnsi" w:hAnsiTheme="majorHAnsi" w:cstheme="minorHAnsi"/>
          <w:b/>
          <w:bCs/>
          <w:sz w:val="22"/>
          <w:szCs w:val="22"/>
          <w:lang w:val="es-MX" w:eastAsia="es-MX"/>
        </w:rPr>
        <w:t>LA DGII</w:t>
      </w:r>
      <w:r w:rsidR="004B7CB2" w:rsidRPr="00D75E02">
        <w:rPr>
          <w:rFonts w:asciiTheme="majorHAnsi" w:hAnsiTheme="majorHAnsi" w:cstheme="minorHAnsi"/>
          <w:sz w:val="22"/>
          <w:szCs w:val="22"/>
          <w:lang w:val="es-MX" w:eastAsia="es-MX"/>
        </w:rPr>
        <w:t>, perteneciente al Departamento de</w:t>
      </w:r>
      <w:r w:rsidR="00DC2CE8" w:rsidRPr="00D75E02">
        <w:rPr>
          <w:rFonts w:asciiTheme="majorHAnsi" w:hAnsiTheme="majorHAnsi" w:cstheme="minorHAnsi"/>
          <w:sz w:val="22"/>
          <w:szCs w:val="22"/>
          <w:lang w:val="es-MX" w:eastAsia="es-MX"/>
        </w:rPr>
        <w:t xml:space="preserve"> Proyectos y Mantenimiento de Infraestructura Física </w:t>
      </w:r>
      <w:r w:rsidR="004B7CB2" w:rsidRPr="00D75E02">
        <w:rPr>
          <w:rFonts w:asciiTheme="majorHAnsi" w:hAnsiTheme="majorHAnsi" w:cstheme="minorHAnsi"/>
          <w:sz w:val="22"/>
          <w:szCs w:val="22"/>
          <w:lang w:val="es-MX" w:eastAsia="es-MX"/>
        </w:rPr>
        <w:t xml:space="preserve">y la Sección </w:t>
      </w:r>
      <w:r w:rsidR="00DC2CE8" w:rsidRPr="00D75E02">
        <w:rPr>
          <w:rFonts w:asciiTheme="majorHAnsi" w:hAnsiTheme="majorHAnsi" w:cstheme="minorHAnsi"/>
          <w:sz w:val="22"/>
          <w:szCs w:val="22"/>
          <w:lang w:val="es-MX" w:eastAsia="es-MX"/>
        </w:rPr>
        <w:t>de Proyectos de Infraestructura Física</w:t>
      </w:r>
      <w:r w:rsidR="004B7CB2" w:rsidRPr="00D75E02">
        <w:rPr>
          <w:rFonts w:asciiTheme="majorHAnsi" w:hAnsiTheme="majorHAnsi" w:cstheme="minorHAnsi"/>
          <w:sz w:val="22"/>
          <w:szCs w:val="22"/>
          <w:lang w:val="es-MX" w:eastAsia="es-MX"/>
        </w:rPr>
        <w:t xml:space="preserve"> de la Dirección General de Impuestos Internos, cuyos correos electrónicos son </w:t>
      </w:r>
      <w:r w:rsidR="0016532F">
        <w:rPr>
          <w:rFonts w:asciiTheme="majorHAnsi" w:hAnsiTheme="majorHAnsi"/>
          <w:sz w:val="22"/>
          <w:szCs w:val="22"/>
        </w:rPr>
        <w:t>xxxx</w:t>
      </w:r>
      <w:r w:rsidR="00DC2CE8" w:rsidRPr="00D75E02">
        <w:rPr>
          <w:rFonts w:asciiTheme="majorHAnsi" w:hAnsiTheme="majorHAnsi"/>
          <w:sz w:val="22"/>
          <w:szCs w:val="22"/>
        </w:rPr>
        <w:t>@dgii.gov.do</w:t>
      </w:r>
      <w:r w:rsidR="004B7CB2" w:rsidRPr="00D75E02">
        <w:rPr>
          <w:rFonts w:asciiTheme="majorHAnsi" w:hAnsiTheme="majorHAnsi" w:cstheme="minorHAnsi"/>
          <w:sz w:val="22"/>
          <w:szCs w:val="22"/>
          <w:lang w:val="es-MX" w:eastAsia="es-MX"/>
        </w:rPr>
        <w:t xml:space="preserve"> y </w:t>
      </w:r>
      <w:proofErr w:type="spellStart"/>
      <w:r w:rsidR="0016532F">
        <w:rPr>
          <w:rFonts w:asciiTheme="majorHAnsi" w:hAnsiTheme="majorHAnsi"/>
          <w:sz w:val="22"/>
          <w:szCs w:val="22"/>
          <w:lang w:val="es-MX"/>
        </w:rPr>
        <w:t>xxxxx</w:t>
      </w:r>
      <w:r w:rsidR="00841E43" w:rsidRPr="00D75E02">
        <w:rPr>
          <w:rFonts w:asciiTheme="majorHAnsi" w:hAnsiTheme="majorHAnsi"/>
          <w:sz w:val="22"/>
          <w:szCs w:val="22"/>
          <w:lang w:val="es-MX"/>
        </w:rPr>
        <w:t>a</w:t>
      </w:r>
      <w:proofErr w:type="spellEnd"/>
      <w:r w:rsidR="00DC2CE8" w:rsidRPr="00D75E02">
        <w:rPr>
          <w:rFonts w:asciiTheme="majorHAnsi" w:hAnsiTheme="majorHAnsi"/>
          <w:sz w:val="22"/>
          <w:szCs w:val="22"/>
        </w:rPr>
        <w:t>@dgii.gov.do</w:t>
      </w:r>
      <w:r w:rsidR="004B7CB2" w:rsidRPr="00D75E02">
        <w:rPr>
          <w:rFonts w:asciiTheme="majorHAnsi" w:hAnsiTheme="majorHAnsi" w:cstheme="minorHAnsi"/>
          <w:sz w:val="22"/>
          <w:szCs w:val="22"/>
          <w:lang w:val="es-MX" w:eastAsia="es-MX"/>
        </w:rPr>
        <w:t xml:space="preserve">, respectivamente, o cualquier otra persona que represente a </w:t>
      </w:r>
      <w:r w:rsidR="004B7CB2" w:rsidRPr="00D75E02">
        <w:rPr>
          <w:rFonts w:asciiTheme="majorHAnsi" w:hAnsiTheme="majorHAnsi" w:cstheme="minorHAnsi"/>
          <w:b/>
          <w:bCs/>
          <w:sz w:val="22"/>
          <w:szCs w:val="22"/>
          <w:lang w:val="es-MX" w:eastAsia="es-MX"/>
        </w:rPr>
        <w:t>LA DGII</w:t>
      </w:r>
      <w:r w:rsidR="004B7CB2" w:rsidRPr="00D75E02">
        <w:rPr>
          <w:rFonts w:asciiTheme="majorHAnsi" w:hAnsiTheme="majorHAnsi" w:cstheme="minorHAnsi"/>
          <w:sz w:val="22"/>
          <w:szCs w:val="22"/>
          <w:lang w:val="es-MX" w:eastAsia="es-MX"/>
        </w:rPr>
        <w:t>.</w:t>
      </w:r>
    </w:p>
    <w:p w14:paraId="04B75086" w14:textId="305F1941" w:rsidR="008C1735" w:rsidRPr="00D75E02" w:rsidRDefault="008C1735" w:rsidP="002713A7">
      <w:pPr>
        <w:spacing w:after="120" w:line="276" w:lineRule="auto"/>
        <w:ind w:right="237"/>
        <w:jc w:val="both"/>
        <w:rPr>
          <w:rFonts w:asciiTheme="majorHAnsi" w:hAnsiTheme="majorHAnsi" w:cstheme="minorHAnsi"/>
          <w:sz w:val="22"/>
          <w:szCs w:val="22"/>
          <w:lang w:val="es-MX" w:eastAsia="es-MX"/>
        </w:rPr>
      </w:pPr>
      <w:r w:rsidRPr="00D75E02">
        <w:rPr>
          <w:rFonts w:asciiTheme="majorHAnsi" w:hAnsiTheme="majorHAnsi" w:cstheme="minorHAnsi"/>
          <w:sz w:val="22"/>
          <w:szCs w:val="22"/>
          <w:lang w:val="es-MX" w:eastAsia="es-MX"/>
        </w:rPr>
        <w:t xml:space="preserve">1.1.8 </w:t>
      </w:r>
      <w:r w:rsidR="001C5DC5" w:rsidRPr="00D75E02">
        <w:rPr>
          <w:rFonts w:asciiTheme="majorHAnsi" w:hAnsiTheme="majorHAnsi" w:cstheme="minorHAnsi"/>
          <w:b/>
          <w:bCs/>
          <w:sz w:val="22"/>
          <w:szCs w:val="22"/>
          <w:u w:val="single"/>
          <w:lang w:val="es-MX" w:eastAsia="es-MX"/>
        </w:rPr>
        <w:t>Contratista</w:t>
      </w:r>
      <w:r w:rsidRPr="00D75E02">
        <w:rPr>
          <w:rFonts w:asciiTheme="majorHAnsi" w:hAnsiTheme="majorHAnsi" w:cstheme="minorHAnsi"/>
          <w:sz w:val="22"/>
          <w:szCs w:val="22"/>
          <w:lang w:val="es-MX" w:eastAsia="es-MX"/>
        </w:rPr>
        <w:t>: Nombre de la persona natural o jurídica, consorcio, que ejecutará el objeto del contrato.</w:t>
      </w:r>
    </w:p>
    <w:p w14:paraId="4B58A15D" w14:textId="249F42CB" w:rsidR="002E48CF" w:rsidRPr="00D75E02" w:rsidRDefault="002E48CF" w:rsidP="002713A7">
      <w:pPr>
        <w:spacing w:after="120" w:line="276" w:lineRule="auto"/>
        <w:ind w:right="237"/>
        <w:jc w:val="both"/>
        <w:rPr>
          <w:rFonts w:asciiTheme="majorHAnsi" w:hAnsiTheme="majorHAnsi" w:cstheme="minorHAnsi"/>
          <w:sz w:val="22"/>
          <w:szCs w:val="22"/>
          <w:lang w:val="es-MX" w:eastAsia="es-MX"/>
        </w:rPr>
      </w:pPr>
      <w:r w:rsidRPr="00D75E02">
        <w:rPr>
          <w:rFonts w:asciiTheme="majorHAnsi" w:hAnsiTheme="majorHAnsi" w:cstheme="minorHAnsi"/>
          <w:sz w:val="22"/>
          <w:szCs w:val="22"/>
          <w:lang w:val="es-MX" w:eastAsia="es-MX"/>
        </w:rPr>
        <w:t xml:space="preserve">1.1.9 </w:t>
      </w:r>
      <w:r w:rsidRPr="00D75E02">
        <w:rPr>
          <w:rFonts w:asciiTheme="majorHAnsi" w:hAnsiTheme="majorHAnsi" w:cstheme="minorHAnsi"/>
          <w:b/>
          <w:bCs/>
          <w:sz w:val="22"/>
          <w:szCs w:val="22"/>
          <w:u w:val="single"/>
          <w:lang w:val="es-MX" w:eastAsia="es-MX"/>
        </w:rPr>
        <w:t>Proveedor:</w:t>
      </w:r>
      <w:r w:rsidRPr="00D75E02">
        <w:rPr>
          <w:rFonts w:asciiTheme="majorHAnsi" w:hAnsiTheme="majorHAnsi" w:cstheme="minorHAnsi"/>
          <w:sz w:val="22"/>
          <w:szCs w:val="22"/>
          <w:lang w:val="es-MX" w:eastAsia="es-MX"/>
        </w:rPr>
        <w:t xml:space="preserve"> Nombre de la persona natural o jurídica, consorcio, que ejecutará el objeto del contrato.</w:t>
      </w:r>
    </w:p>
    <w:p w14:paraId="5878A414" w14:textId="4E5E264D" w:rsidR="002E48CF" w:rsidRPr="00D75E02" w:rsidRDefault="008C1735" w:rsidP="002713A7">
      <w:pPr>
        <w:spacing w:after="120" w:line="276" w:lineRule="auto"/>
        <w:ind w:right="237"/>
        <w:jc w:val="both"/>
        <w:rPr>
          <w:rFonts w:asciiTheme="majorHAnsi" w:hAnsiTheme="majorHAnsi" w:cstheme="minorHAnsi"/>
          <w:sz w:val="22"/>
          <w:szCs w:val="22"/>
          <w:lang w:val="es-MX" w:eastAsia="es-MX"/>
        </w:rPr>
      </w:pPr>
      <w:r w:rsidRPr="00D75E02">
        <w:rPr>
          <w:rFonts w:asciiTheme="majorHAnsi" w:hAnsiTheme="majorHAnsi" w:cstheme="minorHAnsi"/>
          <w:sz w:val="22"/>
          <w:szCs w:val="22"/>
          <w:lang w:val="es-MX" w:eastAsia="es-MX"/>
        </w:rPr>
        <w:t>1.1.</w:t>
      </w:r>
      <w:r w:rsidR="002E48CF" w:rsidRPr="00D75E02">
        <w:rPr>
          <w:rFonts w:asciiTheme="majorHAnsi" w:hAnsiTheme="majorHAnsi" w:cstheme="minorHAnsi"/>
          <w:sz w:val="22"/>
          <w:szCs w:val="22"/>
          <w:lang w:val="es-MX" w:eastAsia="es-MX"/>
        </w:rPr>
        <w:t>10</w:t>
      </w:r>
      <w:r w:rsidRPr="00D75E02">
        <w:rPr>
          <w:rFonts w:asciiTheme="majorHAnsi" w:hAnsiTheme="majorHAnsi" w:cstheme="minorHAnsi"/>
          <w:sz w:val="22"/>
          <w:szCs w:val="22"/>
          <w:lang w:val="es-MX" w:eastAsia="es-MX"/>
        </w:rPr>
        <w:t xml:space="preserve"> </w:t>
      </w:r>
      <w:r w:rsidRPr="00D75E02">
        <w:rPr>
          <w:rFonts w:asciiTheme="majorHAnsi" w:hAnsiTheme="majorHAnsi" w:cstheme="minorHAnsi"/>
          <w:b/>
          <w:bCs/>
          <w:sz w:val="22"/>
          <w:szCs w:val="22"/>
          <w:u w:val="single"/>
          <w:lang w:val="es-MX" w:eastAsia="es-MX"/>
        </w:rPr>
        <w:t>Entidad Contratante</w:t>
      </w:r>
      <w:r w:rsidRPr="00D75E02">
        <w:rPr>
          <w:rFonts w:asciiTheme="majorHAnsi" w:hAnsiTheme="majorHAnsi" w:cstheme="minorHAnsi"/>
          <w:sz w:val="22"/>
          <w:szCs w:val="22"/>
          <w:lang w:val="es-MX" w:eastAsia="es-MX"/>
        </w:rPr>
        <w:t xml:space="preserve">: Nombre de la persona jurídica que está contratando los servicios a ser ejecutados en virtud del presente documento. En este caso se trata de </w:t>
      </w:r>
      <w:r w:rsidRPr="00D75E02">
        <w:rPr>
          <w:rFonts w:asciiTheme="majorHAnsi" w:hAnsiTheme="majorHAnsi" w:cstheme="minorHAnsi"/>
          <w:b/>
          <w:bCs/>
          <w:sz w:val="22"/>
          <w:szCs w:val="22"/>
          <w:lang w:val="es-MX" w:eastAsia="es-MX"/>
        </w:rPr>
        <w:t>LA DGII</w:t>
      </w:r>
      <w:r w:rsidRPr="00D75E02">
        <w:rPr>
          <w:rFonts w:asciiTheme="majorHAnsi" w:hAnsiTheme="majorHAnsi" w:cstheme="minorHAnsi"/>
          <w:sz w:val="22"/>
          <w:szCs w:val="22"/>
          <w:lang w:val="es-MX" w:eastAsia="es-MX"/>
        </w:rPr>
        <w:t>.</w:t>
      </w:r>
    </w:p>
    <w:p w14:paraId="575F8235" w14:textId="77B932F4" w:rsidR="008C1735" w:rsidRPr="00D75E02" w:rsidRDefault="008C1735" w:rsidP="002713A7">
      <w:pPr>
        <w:spacing w:after="120" w:line="276" w:lineRule="auto"/>
        <w:ind w:right="237"/>
        <w:jc w:val="both"/>
        <w:rPr>
          <w:rFonts w:asciiTheme="majorHAnsi" w:hAnsiTheme="majorHAnsi" w:cstheme="minorHAnsi"/>
          <w:sz w:val="22"/>
          <w:szCs w:val="22"/>
          <w:lang w:val="es-MX" w:eastAsia="es-MX"/>
        </w:rPr>
      </w:pPr>
      <w:r w:rsidRPr="00D75E02">
        <w:rPr>
          <w:rFonts w:asciiTheme="majorHAnsi" w:hAnsiTheme="majorHAnsi" w:cstheme="minorHAnsi"/>
          <w:sz w:val="22"/>
          <w:szCs w:val="22"/>
          <w:lang w:val="es-MX" w:eastAsia="es-MX"/>
        </w:rPr>
        <w:t>1.1.1</w:t>
      </w:r>
      <w:r w:rsidR="002E48CF" w:rsidRPr="00D75E02">
        <w:rPr>
          <w:rFonts w:asciiTheme="majorHAnsi" w:hAnsiTheme="majorHAnsi" w:cstheme="minorHAnsi"/>
          <w:sz w:val="22"/>
          <w:szCs w:val="22"/>
          <w:lang w:val="es-MX" w:eastAsia="es-MX"/>
        </w:rPr>
        <w:t>1</w:t>
      </w:r>
      <w:r w:rsidRPr="00D75E02">
        <w:rPr>
          <w:rFonts w:asciiTheme="majorHAnsi" w:hAnsiTheme="majorHAnsi" w:cstheme="minorHAnsi"/>
          <w:sz w:val="22"/>
          <w:szCs w:val="22"/>
          <w:lang w:val="es-MX" w:eastAsia="es-MX"/>
        </w:rPr>
        <w:t xml:space="preserve"> </w:t>
      </w:r>
      <w:r w:rsidRPr="00D75E02">
        <w:rPr>
          <w:rFonts w:asciiTheme="majorHAnsi" w:hAnsiTheme="majorHAnsi" w:cstheme="minorHAnsi"/>
          <w:b/>
          <w:bCs/>
          <w:sz w:val="22"/>
          <w:szCs w:val="22"/>
          <w:u w:val="single"/>
          <w:lang w:val="es-MX" w:eastAsia="es-MX"/>
        </w:rPr>
        <w:t>Fuerza Mayor</w:t>
      </w:r>
      <w:r w:rsidRPr="00D75E02">
        <w:rPr>
          <w:rFonts w:asciiTheme="majorHAnsi" w:hAnsiTheme="majorHAnsi" w:cstheme="minorHAnsi"/>
          <w:sz w:val="22"/>
          <w:szCs w:val="22"/>
          <w:lang w:val="es-MX" w:eastAsia="es-MX"/>
        </w:rPr>
        <w:t>: Cualquier evento o situación que escapen al control de una parte, imprevisible e inevitable,  y sin que esté envuelta su negligencia o falta, como son, a manera enunciativa pero no limitativa, actos de autoridades gubernamentales o militares, regulaciones o requerimientos gubernamentales, epidemias, guerras, actos de terroristas, huelgas, fuegos, explosiones, temblores de tierra, accidentes, catástrofes, inundaciones y otras perturbaciones ambientales mayores, condiciones severas e inusuales del tiempo.</w:t>
      </w:r>
    </w:p>
    <w:p w14:paraId="716C452D" w14:textId="5DE1193C" w:rsidR="005D6AD1" w:rsidRPr="00D75E02" w:rsidRDefault="008C1735" w:rsidP="002713A7">
      <w:pPr>
        <w:spacing w:after="120" w:line="276" w:lineRule="auto"/>
        <w:ind w:right="237"/>
        <w:jc w:val="both"/>
        <w:rPr>
          <w:rFonts w:asciiTheme="majorHAnsi" w:hAnsiTheme="majorHAnsi" w:cstheme="minorHAnsi"/>
          <w:sz w:val="22"/>
          <w:szCs w:val="22"/>
          <w:lang w:val="es-MX" w:eastAsia="es-MX"/>
        </w:rPr>
      </w:pPr>
      <w:r w:rsidRPr="00D75E02">
        <w:rPr>
          <w:rFonts w:asciiTheme="majorHAnsi" w:hAnsiTheme="majorHAnsi" w:cstheme="minorHAnsi"/>
          <w:sz w:val="22"/>
          <w:szCs w:val="22"/>
          <w:lang w:val="es-MX" w:eastAsia="es-MX"/>
        </w:rPr>
        <w:t>1.1.1</w:t>
      </w:r>
      <w:r w:rsidR="002E48CF" w:rsidRPr="00D75E02">
        <w:rPr>
          <w:rFonts w:asciiTheme="majorHAnsi" w:hAnsiTheme="majorHAnsi" w:cstheme="minorHAnsi"/>
          <w:sz w:val="22"/>
          <w:szCs w:val="22"/>
          <w:lang w:val="es-MX" w:eastAsia="es-MX"/>
        </w:rPr>
        <w:t>2</w:t>
      </w:r>
      <w:r w:rsidRPr="00D75E02">
        <w:rPr>
          <w:rFonts w:asciiTheme="majorHAnsi" w:hAnsiTheme="majorHAnsi" w:cstheme="minorHAnsi"/>
          <w:sz w:val="22"/>
          <w:szCs w:val="22"/>
          <w:lang w:val="es-MX" w:eastAsia="es-MX"/>
        </w:rPr>
        <w:t xml:space="preserve"> </w:t>
      </w:r>
      <w:r w:rsidRPr="00D75E02">
        <w:rPr>
          <w:rFonts w:asciiTheme="majorHAnsi" w:hAnsiTheme="majorHAnsi" w:cstheme="minorHAnsi"/>
          <w:b/>
          <w:bCs/>
          <w:sz w:val="22"/>
          <w:szCs w:val="22"/>
          <w:u w:val="single"/>
          <w:lang w:val="es-MX" w:eastAsia="es-MX"/>
        </w:rPr>
        <w:t>Caso fortuito</w:t>
      </w:r>
      <w:r w:rsidRPr="00D75E02">
        <w:rPr>
          <w:rFonts w:asciiTheme="majorHAnsi" w:hAnsiTheme="majorHAnsi" w:cstheme="minorHAnsi"/>
          <w:sz w:val="22"/>
          <w:szCs w:val="22"/>
          <w:lang w:val="es-MX" w:eastAsia="es-MX"/>
        </w:rPr>
        <w:t>: Aquel acontecimiento que no ha podido preverse o que previsto no ha podido evitarse por ser extraño a la voluntad de las personas.</w:t>
      </w:r>
    </w:p>
    <w:p w14:paraId="40CB51B7" w14:textId="3DDC479E" w:rsidR="005D6AD1" w:rsidRDefault="005D6AD1" w:rsidP="002713A7">
      <w:pPr>
        <w:spacing w:line="276" w:lineRule="auto"/>
        <w:ind w:right="237"/>
        <w:jc w:val="both"/>
        <w:rPr>
          <w:rFonts w:asciiTheme="majorHAnsi" w:hAnsiTheme="majorHAnsi" w:cs="Arial"/>
          <w:bCs/>
          <w:sz w:val="22"/>
          <w:szCs w:val="22"/>
          <w:lang w:val="es-DO"/>
        </w:rPr>
      </w:pPr>
      <w:r w:rsidRPr="00D75E02">
        <w:rPr>
          <w:rFonts w:asciiTheme="majorHAnsi" w:hAnsiTheme="majorHAnsi" w:cs="Arial"/>
          <w:bCs/>
          <w:sz w:val="22"/>
          <w:szCs w:val="22"/>
          <w:lang w:val="es-DO"/>
        </w:rPr>
        <w:t>1.1.1</w:t>
      </w:r>
      <w:r w:rsidR="002E48CF" w:rsidRPr="00D75E02">
        <w:rPr>
          <w:rFonts w:asciiTheme="majorHAnsi" w:hAnsiTheme="majorHAnsi" w:cs="Arial"/>
          <w:bCs/>
          <w:sz w:val="22"/>
          <w:szCs w:val="22"/>
          <w:lang w:val="es-DO"/>
        </w:rPr>
        <w:t>3</w:t>
      </w:r>
      <w:r w:rsidRPr="00D75E02">
        <w:rPr>
          <w:rFonts w:asciiTheme="majorHAnsi" w:hAnsiTheme="majorHAnsi" w:cs="Arial"/>
          <w:bCs/>
          <w:sz w:val="22"/>
          <w:szCs w:val="22"/>
          <w:lang w:val="es-DO"/>
        </w:rPr>
        <w:t xml:space="preserve"> </w:t>
      </w:r>
      <w:r w:rsidRPr="00D75E02">
        <w:rPr>
          <w:rFonts w:asciiTheme="majorHAnsi" w:hAnsiTheme="majorHAnsi" w:cs="Arial"/>
          <w:b/>
          <w:sz w:val="22"/>
          <w:szCs w:val="22"/>
          <w:u w:val="single"/>
          <w:lang w:val="es-DO"/>
        </w:rPr>
        <w:t>Mobiliarios:</w:t>
      </w:r>
      <w:r w:rsidRPr="00D75E02">
        <w:rPr>
          <w:rFonts w:asciiTheme="majorHAnsi" w:hAnsiTheme="majorHAnsi" w:cs="Arial"/>
          <w:bCs/>
          <w:sz w:val="22"/>
          <w:szCs w:val="22"/>
          <w:lang w:val="es-DO"/>
        </w:rPr>
        <w:t xml:space="preserve"> Conjunto de muebles que sirven para facilitar los usos y actividades habituales en casas, oficinas y otro tipo de locales.</w:t>
      </w:r>
    </w:p>
    <w:p w14:paraId="79DC4651" w14:textId="77777777" w:rsidR="005326F6" w:rsidRDefault="005326F6" w:rsidP="002713A7">
      <w:pPr>
        <w:spacing w:line="276" w:lineRule="auto"/>
        <w:ind w:right="237"/>
        <w:jc w:val="both"/>
        <w:rPr>
          <w:rFonts w:asciiTheme="majorHAnsi" w:hAnsiTheme="majorHAnsi" w:cs="Arial"/>
          <w:bCs/>
          <w:sz w:val="22"/>
          <w:szCs w:val="22"/>
          <w:lang w:val="es-DO"/>
        </w:rPr>
      </w:pPr>
    </w:p>
    <w:p w14:paraId="3530C9C9" w14:textId="77777777" w:rsidR="005326F6" w:rsidRPr="00D75E02" w:rsidRDefault="005326F6" w:rsidP="002713A7">
      <w:pPr>
        <w:spacing w:line="276" w:lineRule="auto"/>
        <w:ind w:right="237"/>
        <w:jc w:val="both"/>
        <w:rPr>
          <w:rFonts w:asciiTheme="majorHAnsi" w:hAnsiTheme="majorHAnsi" w:cs="Arial"/>
          <w:bCs/>
          <w:sz w:val="22"/>
          <w:szCs w:val="22"/>
          <w:lang w:val="es-DO"/>
        </w:rPr>
      </w:pPr>
    </w:p>
    <w:p w14:paraId="44ABFE7C" w14:textId="2345017A" w:rsidR="00907611" w:rsidRPr="00D75E02" w:rsidRDefault="00CB7383" w:rsidP="002713A7">
      <w:pPr>
        <w:spacing w:before="100" w:beforeAutospacing="1" w:after="120" w:line="276" w:lineRule="auto"/>
        <w:ind w:right="237"/>
        <w:jc w:val="both"/>
        <w:outlineLvl w:val="4"/>
        <w:rPr>
          <w:rFonts w:asciiTheme="majorHAnsi" w:hAnsiTheme="majorHAnsi" w:cs="Arial"/>
          <w:b/>
          <w:bCs/>
          <w:iCs/>
          <w:caps/>
          <w:sz w:val="22"/>
          <w:szCs w:val="22"/>
          <w:u w:val="single"/>
        </w:rPr>
      </w:pPr>
      <w:r w:rsidRPr="00D75E02">
        <w:rPr>
          <w:rFonts w:asciiTheme="majorHAnsi" w:hAnsiTheme="majorHAnsi" w:cs="Arial"/>
          <w:b/>
          <w:bCs/>
          <w:iCs/>
          <w:caps/>
          <w:sz w:val="22"/>
          <w:szCs w:val="22"/>
          <w:u w:val="single"/>
        </w:rPr>
        <w:lastRenderedPageBreak/>
        <w:t>Artículo 2.- Documentos constituyentes del CONTRATO. -</w:t>
      </w:r>
    </w:p>
    <w:p w14:paraId="326F612C" w14:textId="76688D00" w:rsidR="00CB7383" w:rsidRPr="00D75E02" w:rsidRDefault="00CB7383" w:rsidP="002713A7">
      <w:pPr>
        <w:spacing w:line="276" w:lineRule="auto"/>
        <w:ind w:right="237"/>
        <w:jc w:val="both"/>
        <w:rPr>
          <w:rFonts w:asciiTheme="majorHAnsi" w:hAnsiTheme="majorHAnsi" w:cs="Arial"/>
          <w:bCs/>
          <w:iCs/>
          <w:sz w:val="22"/>
          <w:szCs w:val="22"/>
        </w:rPr>
      </w:pPr>
      <w:r w:rsidRPr="00D75E02">
        <w:rPr>
          <w:rFonts w:asciiTheme="majorHAnsi" w:hAnsiTheme="majorHAnsi" w:cs="Arial"/>
          <w:bCs/>
          <w:iCs/>
          <w:sz w:val="22"/>
          <w:szCs w:val="22"/>
        </w:rPr>
        <w:t xml:space="preserve">2.1 Los siguientes documentos forman parte integral e insustituible del presente contrato y </w:t>
      </w:r>
      <w:r w:rsidR="003D5407" w:rsidRPr="00D75E02">
        <w:rPr>
          <w:rFonts w:asciiTheme="majorHAnsi" w:hAnsiTheme="majorHAnsi" w:cs="Arial"/>
          <w:b/>
          <w:sz w:val="22"/>
          <w:szCs w:val="22"/>
          <w:lang w:val="es-DO"/>
        </w:rPr>
        <w:t>EL PROVEEDOR</w:t>
      </w:r>
      <w:r w:rsidRPr="00D75E02">
        <w:rPr>
          <w:rFonts w:asciiTheme="majorHAnsi" w:hAnsiTheme="majorHAnsi" w:cs="Arial"/>
          <w:bCs/>
          <w:iCs/>
          <w:sz w:val="22"/>
          <w:szCs w:val="22"/>
        </w:rPr>
        <w:t>reconoce cada uno de estos como parte intrínseca del mismo:</w:t>
      </w:r>
    </w:p>
    <w:p w14:paraId="75EFB41A" w14:textId="77777777" w:rsidR="00CB7383" w:rsidRPr="00D75E02" w:rsidRDefault="00CB7383" w:rsidP="002713A7">
      <w:pPr>
        <w:spacing w:line="276" w:lineRule="auto"/>
        <w:ind w:right="237"/>
        <w:jc w:val="both"/>
        <w:rPr>
          <w:rFonts w:asciiTheme="majorHAnsi" w:hAnsiTheme="majorHAnsi" w:cs="Arial"/>
          <w:b/>
          <w:bCs/>
          <w:iCs/>
          <w:sz w:val="22"/>
          <w:szCs w:val="22"/>
          <w:lang w:val="es-DO"/>
        </w:rPr>
      </w:pPr>
    </w:p>
    <w:p w14:paraId="07DD3635" w14:textId="34267744" w:rsidR="00CB7383" w:rsidRPr="00D75E02" w:rsidRDefault="00CB7383" w:rsidP="002713A7">
      <w:pPr>
        <w:numPr>
          <w:ilvl w:val="0"/>
          <w:numId w:val="2"/>
        </w:numPr>
        <w:spacing w:line="276" w:lineRule="auto"/>
        <w:ind w:right="237"/>
        <w:jc w:val="both"/>
        <w:rPr>
          <w:rFonts w:asciiTheme="majorHAnsi" w:hAnsiTheme="majorHAnsi" w:cs="Arial"/>
          <w:bCs/>
          <w:iCs/>
          <w:sz w:val="22"/>
          <w:szCs w:val="22"/>
          <w:lang w:val="es-DO"/>
        </w:rPr>
      </w:pPr>
      <w:r w:rsidRPr="00D75E02">
        <w:rPr>
          <w:rFonts w:asciiTheme="majorHAnsi" w:hAnsiTheme="majorHAnsi" w:cs="Arial"/>
          <w:bCs/>
          <w:iCs/>
          <w:sz w:val="22"/>
          <w:szCs w:val="22"/>
          <w:lang w:val="es-DO"/>
        </w:rPr>
        <w:t>El contrato propiamente dicho</w:t>
      </w:r>
      <w:r w:rsidR="007B6F38" w:rsidRPr="00D75E02">
        <w:rPr>
          <w:rFonts w:asciiTheme="majorHAnsi" w:hAnsiTheme="majorHAnsi" w:cs="Arial"/>
          <w:bCs/>
          <w:iCs/>
          <w:sz w:val="22"/>
          <w:szCs w:val="22"/>
          <w:lang w:val="es-DO"/>
        </w:rPr>
        <w:t>;</w:t>
      </w:r>
    </w:p>
    <w:p w14:paraId="4C754893" w14:textId="66FAEADA" w:rsidR="00CB7383" w:rsidRPr="00D75E02" w:rsidRDefault="003C198B" w:rsidP="002713A7">
      <w:pPr>
        <w:numPr>
          <w:ilvl w:val="0"/>
          <w:numId w:val="2"/>
        </w:numPr>
        <w:spacing w:line="276" w:lineRule="auto"/>
        <w:ind w:right="237"/>
        <w:jc w:val="both"/>
        <w:rPr>
          <w:rFonts w:asciiTheme="majorHAnsi" w:hAnsiTheme="majorHAnsi" w:cs="Arial"/>
          <w:bCs/>
          <w:iCs/>
          <w:sz w:val="22"/>
          <w:szCs w:val="22"/>
          <w:lang w:val="es-DO"/>
        </w:rPr>
      </w:pPr>
      <w:r w:rsidRPr="00D75E02">
        <w:rPr>
          <w:rFonts w:asciiTheme="majorHAnsi" w:hAnsiTheme="majorHAnsi" w:cs="Arial"/>
          <w:bCs/>
          <w:iCs/>
          <w:sz w:val="22"/>
          <w:szCs w:val="22"/>
          <w:lang w:val="es-DO"/>
        </w:rPr>
        <w:t>El pliego de condiciones y las especificaciones técnicas</w:t>
      </w:r>
      <w:r w:rsidR="00CB7383" w:rsidRPr="00D75E02">
        <w:rPr>
          <w:rFonts w:asciiTheme="majorHAnsi" w:hAnsiTheme="majorHAnsi" w:cs="Arial"/>
          <w:bCs/>
          <w:iCs/>
          <w:sz w:val="22"/>
          <w:szCs w:val="22"/>
          <w:lang w:val="es-DO"/>
        </w:rPr>
        <w:t xml:space="preserve"> para </w:t>
      </w:r>
      <w:r w:rsidRPr="00D75E02">
        <w:rPr>
          <w:rFonts w:asciiTheme="majorHAnsi" w:hAnsiTheme="majorHAnsi" w:cs="Arial"/>
          <w:bCs/>
          <w:iCs/>
          <w:sz w:val="22"/>
          <w:szCs w:val="22"/>
          <w:lang w:val="es-DO"/>
        </w:rPr>
        <w:t xml:space="preserve">la </w:t>
      </w:r>
      <w:r w:rsidR="00CB7383" w:rsidRPr="00D75E02">
        <w:rPr>
          <w:rFonts w:asciiTheme="majorHAnsi" w:hAnsiTheme="majorHAnsi" w:cs="Arial"/>
          <w:bCs/>
          <w:iCs/>
          <w:sz w:val="22"/>
          <w:szCs w:val="22"/>
          <w:lang w:val="es-DO"/>
        </w:rPr>
        <w:t>contratación relativa al procedimiento de comparación de precios</w:t>
      </w:r>
      <w:r w:rsidR="007B6F38" w:rsidRPr="00D75E02">
        <w:rPr>
          <w:rFonts w:asciiTheme="majorHAnsi" w:hAnsiTheme="majorHAnsi" w:cs="Arial"/>
          <w:bCs/>
          <w:iCs/>
          <w:sz w:val="22"/>
          <w:szCs w:val="22"/>
          <w:lang w:val="es-DO"/>
        </w:rPr>
        <w:t xml:space="preserve"> número </w:t>
      </w:r>
      <w:r w:rsidR="00EF77D8" w:rsidRPr="00D75E02">
        <w:rPr>
          <w:rFonts w:asciiTheme="majorHAnsi" w:hAnsiTheme="majorHAnsi" w:cs="Arial"/>
          <w:b/>
          <w:iCs/>
          <w:sz w:val="22"/>
          <w:szCs w:val="22"/>
          <w:u w:val="single"/>
          <w:lang w:val="es-DO"/>
        </w:rPr>
        <w:t>DGII-CCC-CP-202</w:t>
      </w:r>
      <w:r w:rsidR="00B1614C" w:rsidRPr="00D75E02">
        <w:rPr>
          <w:rFonts w:asciiTheme="majorHAnsi" w:hAnsiTheme="majorHAnsi" w:cs="Arial"/>
          <w:b/>
          <w:iCs/>
          <w:sz w:val="22"/>
          <w:szCs w:val="22"/>
          <w:u w:val="single"/>
          <w:lang w:val="es-DO"/>
        </w:rPr>
        <w:t>3</w:t>
      </w:r>
      <w:r w:rsidR="00EF77D8" w:rsidRPr="00D75E02">
        <w:rPr>
          <w:rFonts w:asciiTheme="majorHAnsi" w:hAnsiTheme="majorHAnsi" w:cs="Arial"/>
          <w:b/>
          <w:iCs/>
          <w:sz w:val="22"/>
          <w:szCs w:val="22"/>
          <w:u w:val="single"/>
          <w:lang w:val="es-DO"/>
        </w:rPr>
        <w:t>-00</w:t>
      </w:r>
      <w:r w:rsidR="00B1614C" w:rsidRPr="00D75E02">
        <w:rPr>
          <w:rFonts w:asciiTheme="majorHAnsi" w:hAnsiTheme="majorHAnsi" w:cs="Arial"/>
          <w:b/>
          <w:iCs/>
          <w:sz w:val="22"/>
          <w:szCs w:val="22"/>
          <w:u w:val="single"/>
          <w:lang w:val="es-DO"/>
        </w:rPr>
        <w:t>20</w:t>
      </w:r>
      <w:r w:rsidR="007B6F38" w:rsidRPr="00D75E02">
        <w:rPr>
          <w:rFonts w:asciiTheme="majorHAnsi" w:hAnsiTheme="majorHAnsi" w:cs="Arial"/>
          <w:b/>
          <w:iCs/>
          <w:sz w:val="22"/>
          <w:szCs w:val="22"/>
          <w:lang w:val="es-DO"/>
        </w:rPr>
        <w:t xml:space="preserve">, </w:t>
      </w:r>
      <w:r w:rsidR="007B6F38" w:rsidRPr="00D75E02">
        <w:rPr>
          <w:rFonts w:asciiTheme="majorHAnsi" w:hAnsiTheme="majorHAnsi" w:cs="Arial"/>
          <w:bCs/>
          <w:iCs/>
          <w:sz w:val="22"/>
          <w:szCs w:val="22"/>
          <w:lang w:val="es-DO"/>
        </w:rPr>
        <w:t xml:space="preserve">por concepto de </w:t>
      </w:r>
      <w:r w:rsidR="00B1614C" w:rsidRPr="00D75E02">
        <w:rPr>
          <w:rFonts w:asciiTheme="majorHAnsi" w:hAnsiTheme="majorHAnsi"/>
          <w:b/>
          <w:sz w:val="22"/>
          <w:szCs w:val="22"/>
        </w:rPr>
        <w:t>adquisición del</w:t>
      </w:r>
      <w:r w:rsidR="00B1614C" w:rsidRPr="00D75E02">
        <w:rPr>
          <w:rFonts w:asciiTheme="majorHAnsi" w:hAnsiTheme="majorHAnsi"/>
          <w:sz w:val="22"/>
          <w:szCs w:val="22"/>
        </w:rPr>
        <w:t xml:space="preserve"> </w:t>
      </w:r>
      <w:r w:rsidR="00B1614C" w:rsidRPr="00D75E02">
        <w:rPr>
          <w:rFonts w:asciiTheme="majorHAnsi" w:hAnsiTheme="majorHAnsi"/>
          <w:b/>
          <w:sz w:val="22"/>
          <w:szCs w:val="22"/>
        </w:rPr>
        <w:t xml:space="preserve">mobiliario para ser instalado en los Departamentos de Correspondencia y Notificaciones </w:t>
      </w:r>
      <w:r w:rsidR="0057275E">
        <w:rPr>
          <w:rFonts w:asciiTheme="majorHAnsi" w:hAnsiTheme="majorHAnsi"/>
          <w:b/>
          <w:sz w:val="22"/>
          <w:szCs w:val="22"/>
        </w:rPr>
        <w:t xml:space="preserve">y </w:t>
      </w:r>
      <w:r w:rsidR="00B1614C" w:rsidRPr="00D75E02">
        <w:rPr>
          <w:rFonts w:asciiTheme="majorHAnsi" w:hAnsiTheme="majorHAnsi"/>
          <w:b/>
          <w:sz w:val="22"/>
          <w:szCs w:val="22"/>
        </w:rPr>
        <w:t>Valoración de Bienes</w:t>
      </w:r>
      <w:r w:rsidR="007B6F38" w:rsidRPr="00D75E02">
        <w:rPr>
          <w:rFonts w:asciiTheme="majorHAnsi" w:hAnsiTheme="majorHAnsi" w:cs="Arial"/>
          <w:bCs/>
          <w:iCs/>
          <w:sz w:val="22"/>
          <w:szCs w:val="22"/>
          <w:lang w:val="es-DO"/>
        </w:rPr>
        <w:t>;</w:t>
      </w:r>
    </w:p>
    <w:p w14:paraId="3B345CEB" w14:textId="333BA232" w:rsidR="00B1614C" w:rsidRPr="00D75E02" w:rsidRDefault="00B1614C" w:rsidP="002713A7">
      <w:pPr>
        <w:numPr>
          <w:ilvl w:val="0"/>
          <w:numId w:val="2"/>
        </w:numPr>
        <w:spacing w:line="276" w:lineRule="auto"/>
        <w:ind w:right="237"/>
        <w:jc w:val="both"/>
        <w:rPr>
          <w:rFonts w:asciiTheme="majorHAnsi" w:hAnsiTheme="majorHAnsi" w:cs="Arial"/>
          <w:bCs/>
          <w:iCs/>
          <w:sz w:val="22"/>
          <w:szCs w:val="22"/>
          <w:lang w:val="es-DO"/>
        </w:rPr>
      </w:pPr>
      <w:r w:rsidRPr="00D75E02">
        <w:rPr>
          <w:rFonts w:asciiTheme="majorHAnsi" w:hAnsiTheme="majorHAnsi" w:cs="Arial"/>
          <w:bCs/>
          <w:iCs/>
          <w:sz w:val="22"/>
          <w:szCs w:val="22"/>
          <w:lang w:val="es-DO"/>
        </w:rPr>
        <w:t xml:space="preserve">La oferta técnica y económica presentada en fecha _________ (____) del mes de _________ del año dos mil veintitrés (2023), relativo al procedimiento </w:t>
      </w:r>
      <w:r w:rsidRPr="00D75E02">
        <w:rPr>
          <w:rFonts w:asciiTheme="majorHAnsi" w:hAnsiTheme="majorHAnsi" w:cs="Arial"/>
          <w:bCs/>
          <w:iCs/>
          <w:sz w:val="22"/>
          <w:szCs w:val="22"/>
        </w:rPr>
        <w:t xml:space="preserve">de Licitación Pública Nacional número </w:t>
      </w:r>
      <w:r w:rsidRPr="00D75E02">
        <w:rPr>
          <w:rFonts w:asciiTheme="majorHAnsi" w:hAnsiTheme="majorHAnsi" w:cs="Arial"/>
          <w:b/>
          <w:bCs/>
          <w:iCs/>
          <w:sz w:val="22"/>
          <w:szCs w:val="22"/>
          <w:u w:val="single"/>
        </w:rPr>
        <w:t>DGII-CCC-CP-2023-00</w:t>
      </w:r>
      <w:r w:rsidR="002713A7">
        <w:rPr>
          <w:rFonts w:asciiTheme="majorHAnsi" w:hAnsiTheme="majorHAnsi" w:cs="Arial"/>
          <w:b/>
          <w:bCs/>
          <w:iCs/>
          <w:sz w:val="22"/>
          <w:szCs w:val="22"/>
          <w:u w:val="single"/>
        </w:rPr>
        <w:t>20</w:t>
      </w:r>
      <w:r w:rsidRPr="00D75E02">
        <w:rPr>
          <w:rFonts w:asciiTheme="majorHAnsi" w:hAnsiTheme="majorHAnsi" w:cs="Arial"/>
          <w:b/>
          <w:iCs/>
          <w:sz w:val="22"/>
          <w:szCs w:val="22"/>
          <w:u w:val="single"/>
          <w:lang w:val="es-DO"/>
        </w:rPr>
        <w:t>;</w:t>
      </w:r>
      <w:r w:rsidRPr="00D75E02">
        <w:rPr>
          <w:rFonts w:asciiTheme="majorHAnsi" w:hAnsiTheme="majorHAnsi" w:cs="Arial"/>
          <w:b/>
          <w:iCs/>
          <w:sz w:val="22"/>
          <w:szCs w:val="22"/>
          <w:lang w:val="es-DO"/>
        </w:rPr>
        <w:t xml:space="preserve"> </w:t>
      </w:r>
    </w:p>
    <w:p w14:paraId="62DD7FE8" w14:textId="77777777" w:rsidR="00B1614C" w:rsidRPr="00D75E02" w:rsidRDefault="00B1614C" w:rsidP="002713A7">
      <w:pPr>
        <w:numPr>
          <w:ilvl w:val="0"/>
          <w:numId w:val="2"/>
        </w:numPr>
        <w:spacing w:line="276" w:lineRule="auto"/>
        <w:ind w:right="237"/>
        <w:jc w:val="both"/>
        <w:rPr>
          <w:rFonts w:asciiTheme="majorHAnsi" w:hAnsiTheme="majorHAnsi" w:cs="Arial"/>
          <w:bCs/>
          <w:iCs/>
          <w:sz w:val="22"/>
          <w:szCs w:val="22"/>
          <w:lang w:val="es-DO"/>
        </w:rPr>
      </w:pPr>
      <w:r w:rsidRPr="00D75E02">
        <w:rPr>
          <w:rFonts w:asciiTheme="majorHAnsi" w:hAnsiTheme="majorHAnsi" w:cs="Arial"/>
          <w:sz w:val="22"/>
          <w:szCs w:val="22"/>
          <w:lang w:val="es-DO"/>
        </w:rPr>
        <w:t>El informe de la evaluación de ofertas técnicas de fecha _________ (____) del mes de _________ del año dos mil veintitrés (2023);</w:t>
      </w:r>
      <w:bookmarkStart w:id="6" w:name="_Hlk100151061"/>
    </w:p>
    <w:p w14:paraId="6680CDA2" w14:textId="77777777" w:rsidR="00B1614C" w:rsidRPr="00D75E02" w:rsidRDefault="00B1614C" w:rsidP="002713A7">
      <w:pPr>
        <w:numPr>
          <w:ilvl w:val="0"/>
          <w:numId w:val="2"/>
        </w:numPr>
        <w:spacing w:line="276" w:lineRule="auto"/>
        <w:ind w:right="237"/>
        <w:jc w:val="both"/>
        <w:rPr>
          <w:rFonts w:asciiTheme="majorHAnsi" w:hAnsiTheme="majorHAnsi" w:cs="Arial"/>
          <w:bCs/>
          <w:iCs/>
          <w:sz w:val="22"/>
          <w:szCs w:val="22"/>
          <w:lang w:val="es-DO"/>
        </w:rPr>
      </w:pPr>
      <w:r w:rsidRPr="00D75E02">
        <w:rPr>
          <w:rFonts w:asciiTheme="majorHAnsi" w:hAnsiTheme="majorHAnsi" w:cs="Arial"/>
          <w:sz w:val="22"/>
          <w:szCs w:val="22"/>
          <w:lang w:val="es-DO"/>
        </w:rPr>
        <w:t>El informe de la evaluación de ofertas económicas _________ (____) del mes de _________ del año dos mil veintitrés (2023);</w:t>
      </w:r>
      <w:bookmarkEnd w:id="6"/>
    </w:p>
    <w:p w14:paraId="765D9E55" w14:textId="77777777" w:rsidR="00B1614C" w:rsidRPr="00D75E02" w:rsidRDefault="00B1614C" w:rsidP="002713A7">
      <w:pPr>
        <w:numPr>
          <w:ilvl w:val="0"/>
          <w:numId w:val="2"/>
        </w:numPr>
        <w:spacing w:line="276" w:lineRule="auto"/>
        <w:ind w:right="237"/>
        <w:jc w:val="both"/>
        <w:rPr>
          <w:rFonts w:asciiTheme="majorHAnsi" w:hAnsiTheme="majorHAnsi" w:cs="Arial"/>
          <w:bCs/>
          <w:iCs/>
          <w:sz w:val="22"/>
          <w:szCs w:val="22"/>
          <w:lang w:val="es-DO"/>
        </w:rPr>
      </w:pPr>
      <w:r w:rsidRPr="00D75E02">
        <w:rPr>
          <w:rFonts w:asciiTheme="majorHAnsi" w:hAnsiTheme="majorHAnsi" w:cs="Arial"/>
          <w:bCs/>
          <w:iCs/>
          <w:sz w:val="22"/>
          <w:szCs w:val="22"/>
          <w:lang w:val="es-ES"/>
        </w:rPr>
        <w:t>La garantía de fiel cumplimiento de contrato</w:t>
      </w:r>
      <w:r w:rsidRPr="00D75E02">
        <w:rPr>
          <w:rFonts w:asciiTheme="majorHAnsi" w:eastAsia="SimSun" w:hAnsiTheme="majorHAnsi" w:cs="Arial"/>
          <w:sz w:val="22"/>
          <w:szCs w:val="22"/>
          <w:lang w:val="es-MX"/>
        </w:rPr>
        <w:t xml:space="preserve"> identificada como ____________________ emitida por _____________________</w:t>
      </w:r>
      <w:r w:rsidRPr="00D75E02">
        <w:rPr>
          <w:rFonts w:asciiTheme="majorHAnsi" w:hAnsiTheme="majorHAnsi" w:cs="Arial"/>
          <w:color w:val="000000" w:themeColor="text1"/>
          <w:sz w:val="22"/>
          <w:szCs w:val="22"/>
          <w:lang w:val="es-DO"/>
        </w:rPr>
        <w:t xml:space="preserve">, </w:t>
      </w:r>
      <w:r w:rsidRPr="00D75E02">
        <w:rPr>
          <w:rFonts w:asciiTheme="majorHAnsi" w:hAnsiTheme="majorHAnsi" w:cs="Arial"/>
          <w:sz w:val="22"/>
          <w:szCs w:val="22"/>
          <w:lang w:val="es-DO"/>
        </w:rPr>
        <w:t xml:space="preserve">a favor de </w:t>
      </w:r>
      <w:r w:rsidRPr="00D75E02">
        <w:rPr>
          <w:rFonts w:asciiTheme="majorHAnsi" w:hAnsiTheme="majorHAnsi" w:cs="Arial"/>
          <w:b/>
          <w:sz w:val="22"/>
          <w:szCs w:val="22"/>
          <w:lang w:val="es-DO"/>
        </w:rPr>
        <w:t>LA DGII</w:t>
      </w:r>
      <w:r w:rsidRPr="00D75E02">
        <w:rPr>
          <w:rFonts w:asciiTheme="majorHAnsi" w:hAnsiTheme="majorHAnsi" w:cs="Arial"/>
          <w:sz w:val="22"/>
          <w:szCs w:val="22"/>
          <w:lang w:val="es-DO"/>
        </w:rPr>
        <w:t>, en fecha _________ (____) del mes de _________ del año dos mil veintitrés (2023</w:t>
      </w:r>
      <w:r w:rsidRPr="00D75E02">
        <w:rPr>
          <w:rFonts w:asciiTheme="majorHAnsi" w:hAnsiTheme="majorHAnsi" w:cs="Arial"/>
          <w:color w:val="000000" w:themeColor="text1"/>
          <w:sz w:val="22"/>
          <w:szCs w:val="22"/>
          <w:lang w:val="es-DO"/>
        </w:rPr>
        <w:t xml:space="preserve">), </w:t>
      </w:r>
      <w:r w:rsidRPr="00D75E02">
        <w:rPr>
          <w:rFonts w:asciiTheme="majorHAnsi" w:hAnsiTheme="majorHAnsi" w:cs="Arial"/>
          <w:bCs/>
          <w:iCs/>
          <w:sz w:val="22"/>
          <w:szCs w:val="22"/>
          <w:lang w:val="es-ES"/>
        </w:rPr>
        <w:t>correspondiente al uno por cuatro (4%) del monto total adjudicado;</w:t>
      </w:r>
    </w:p>
    <w:p w14:paraId="050B6BE6" w14:textId="77777777" w:rsidR="00CB7383" w:rsidRPr="00D75E02" w:rsidRDefault="00CB7383" w:rsidP="002713A7">
      <w:pPr>
        <w:spacing w:line="276" w:lineRule="auto"/>
        <w:ind w:right="237"/>
        <w:jc w:val="both"/>
        <w:rPr>
          <w:rFonts w:asciiTheme="majorHAnsi" w:hAnsiTheme="majorHAnsi" w:cs="Arial"/>
          <w:bCs/>
          <w:iCs/>
          <w:sz w:val="22"/>
          <w:szCs w:val="22"/>
          <w:highlight w:val="yellow"/>
          <w:lang w:val="es-DO"/>
        </w:rPr>
      </w:pPr>
    </w:p>
    <w:p w14:paraId="66639C01" w14:textId="2C9E22D4" w:rsidR="00622CD6" w:rsidRPr="00D75E02" w:rsidRDefault="00CB7383" w:rsidP="002713A7">
      <w:pPr>
        <w:spacing w:line="276" w:lineRule="auto"/>
        <w:ind w:right="237"/>
        <w:jc w:val="both"/>
        <w:rPr>
          <w:rFonts w:asciiTheme="majorHAnsi" w:hAnsiTheme="majorHAnsi" w:cs="Arial"/>
          <w:bCs/>
          <w:iCs/>
          <w:sz w:val="22"/>
          <w:szCs w:val="22"/>
          <w:lang w:val="es-DO"/>
        </w:rPr>
      </w:pPr>
      <w:r w:rsidRPr="00D75E02">
        <w:rPr>
          <w:rFonts w:asciiTheme="majorHAnsi" w:hAnsiTheme="majorHAnsi" w:cs="Arial"/>
          <w:bCs/>
          <w:iCs/>
          <w:sz w:val="22"/>
          <w:szCs w:val="22"/>
          <w:lang w:val="es-DO"/>
        </w:rPr>
        <w:t>2.2 La interpretación de estos documentos primará en el orden en el cual los mismos figuran enumerados en el presente artículo</w:t>
      </w:r>
      <w:r w:rsidR="00C924DA">
        <w:rPr>
          <w:rFonts w:asciiTheme="majorHAnsi" w:hAnsiTheme="majorHAnsi" w:cs="Arial"/>
          <w:bCs/>
          <w:iCs/>
          <w:sz w:val="22"/>
          <w:szCs w:val="22"/>
          <w:lang w:val="es-DO"/>
        </w:rPr>
        <w:t>.</w:t>
      </w:r>
    </w:p>
    <w:p w14:paraId="41EC19F1" w14:textId="77777777" w:rsidR="00F43339" w:rsidRPr="00D75E02" w:rsidRDefault="00F43339" w:rsidP="002713A7">
      <w:pPr>
        <w:spacing w:line="276" w:lineRule="auto"/>
        <w:ind w:right="237"/>
        <w:jc w:val="both"/>
        <w:rPr>
          <w:rFonts w:asciiTheme="majorHAnsi" w:hAnsiTheme="majorHAnsi" w:cs="Arial"/>
          <w:b/>
          <w:caps/>
          <w:sz w:val="22"/>
          <w:szCs w:val="22"/>
          <w:highlight w:val="yellow"/>
          <w:u w:val="single"/>
        </w:rPr>
      </w:pPr>
    </w:p>
    <w:p w14:paraId="2EB2A392" w14:textId="7A87AC5B" w:rsidR="005D6AD1" w:rsidRPr="00D75E02" w:rsidRDefault="005D6AD1" w:rsidP="002713A7">
      <w:pPr>
        <w:spacing w:line="276" w:lineRule="auto"/>
        <w:ind w:right="237"/>
        <w:jc w:val="both"/>
        <w:rPr>
          <w:rFonts w:asciiTheme="majorHAnsi" w:hAnsiTheme="majorHAnsi" w:cs="Arial"/>
          <w:b/>
          <w:sz w:val="22"/>
          <w:szCs w:val="22"/>
          <w:lang w:val="es-DO"/>
        </w:rPr>
      </w:pPr>
      <w:r w:rsidRPr="00D75E02">
        <w:rPr>
          <w:rFonts w:asciiTheme="majorHAnsi" w:hAnsiTheme="majorHAnsi" w:cs="Arial"/>
          <w:b/>
          <w:caps/>
          <w:sz w:val="22"/>
          <w:szCs w:val="22"/>
          <w:u w:val="single"/>
        </w:rPr>
        <w:t xml:space="preserve">Artículo 3.- objeto del CONTRATO. - </w:t>
      </w:r>
    </w:p>
    <w:p w14:paraId="1639E1FF" w14:textId="77777777" w:rsidR="005D6AD1" w:rsidRPr="00D75E02" w:rsidRDefault="005D6AD1" w:rsidP="002713A7">
      <w:pPr>
        <w:spacing w:line="276" w:lineRule="auto"/>
        <w:ind w:right="237"/>
        <w:jc w:val="both"/>
        <w:rPr>
          <w:rFonts w:asciiTheme="majorHAnsi" w:hAnsiTheme="majorHAnsi" w:cs="Arial"/>
          <w:sz w:val="22"/>
          <w:szCs w:val="22"/>
          <w:lang w:val="es-DO"/>
        </w:rPr>
      </w:pPr>
    </w:p>
    <w:p w14:paraId="459FB1D4" w14:textId="77777777" w:rsidR="005D6AD1" w:rsidRPr="00D75E02" w:rsidRDefault="005D6AD1" w:rsidP="002713A7">
      <w:pPr>
        <w:spacing w:line="276" w:lineRule="auto"/>
        <w:ind w:right="237"/>
        <w:jc w:val="both"/>
        <w:rPr>
          <w:rFonts w:asciiTheme="majorHAnsi" w:hAnsiTheme="majorHAnsi" w:cs="Arial"/>
          <w:sz w:val="22"/>
          <w:szCs w:val="22"/>
          <w:lang w:val="es-DO"/>
        </w:rPr>
      </w:pPr>
      <w:r w:rsidRPr="00D75E02">
        <w:rPr>
          <w:rFonts w:asciiTheme="majorHAnsi" w:hAnsiTheme="majorHAnsi" w:cs="Arial"/>
          <w:sz w:val="22"/>
          <w:szCs w:val="22"/>
          <w:lang w:val="es-DO"/>
        </w:rPr>
        <w:t>3.1</w:t>
      </w:r>
      <w:r w:rsidRPr="00D75E02">
        <w:rPr>
          <w:rFonts w:asciiTheme="majorHAnsi" w:hAnsiTheme="majorHAnsi" w:cs="Arial"/>
          <w:b/>
          <w:sz w:val="22"/>
          <w:szCs w:val="22"/>
          <w:lang w:val="es-DO"/>
        </w:rPr>
        <w:t xml:space="preserve"> EL PROVEEDOR,</w:t>
      </w:r>
      <w:r w:rsidRPr="00D75E02">
        <w:rPr>
          <w:rFonts w:asciiTheme="majorHAnsi" w:hAnsiTheme="majorHAnsi" w:cs="Arial"/>
          <w:sz w:val="22"/>
          <w:szCs w:val="22"/>
          <w:lang w:val="es-DO"/>
        </w:rPr>
        <w:t xml:space="preserve"> en virtud del presente contrato, entregará los bienes muebles, conforme lo presentado en su propuesta técnica y en la evaluación técnica, descritos a continuación: </w:t>
      </w:r>
    </w:p>
    <w:p w14:paraId="37083F62" w14:textId="52746758" w:rsidR="005D6AD1" w:rsidRPr="00D75E02" w:rsidRDefault="005D6AD1" w:rsidP="002713A7">
      <w:pPr>
        <w:ind w:right="237"/>
        <w:jc w:val="both"/>
        <w:rPr>
          <w:rFonts w:asciiTheme="majorHAnsi" w:hAnsiTheme="majorHAnsi"/>
          <w:sz w:val="22"/>
          <w:szCs w:val="22"/>
          <w:highlight w:val="yellow"/>
          <w:lang w:val="es-DO"/>
        </w:rPr>
      </w:pPr>
    </w:p>
    <w:tbl>
      <w:tblPr>
        <w:tblStyle w:val="GridTable5Dark-Accent31"/>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6857"/>
        <w:gridCol w:w="1360"/>
      </w:tblGrid>
      <w:tr w:rsidR="002713A7" w:rsidRPr="00D75E02" w14:paraId="38503DEE" w14:textId="77777777" w:rsidTr="002713A7">
        <w:trPr>
          <w:cnfStyle w:val="100000000000" w:firstRow="1" w:lastRow="0" w:firstColumn="0" w:lastColumn="0" w:oddVBand="0" w:evenVBand="0" w:oddHBand="0" w:evenHBand="0" w:firstRowFirstColumn="0" w:firstRowLastColumn="0" w:lastRowFirstColumn="0" w:lastRowLastColumn="0"/>
          <w:trHeight w:val="175"/>
        </w:trPr>
        <w:tc>
          <w:tcPr>
            <w:cnfStyle w:val="001000000000" w:firstRow="0" w:lastRow="0" w:firstColumn="1" w:lastColumn="0" w:oddVBand="0" w:evenVBand="0" w:oddHBand="0" w:evenHBand="0" w:firstRowFirstColumn="0" w:firstRowLastColumn="0" w:lastRowFirstColumn="0" w:lastRowLastColumn="0"/>
            <w:tcW w:w="9133" w:type="dxa"/>
            <w:gridSpan w:val="3"/>
            <w:tcBorders>
              <w:top w:val="single" w:sz="4" w:space="0" w:color="auto"/>
              <w:left w:val="single" w:sz="4" w:space="0" w:color="auto"/>
              <w:right w:val="single" w:sz="4" w:space="0" w:color="auto"/>
            </w:tcBorders>
            <w:shd w:val="clear" w:color="auto" w:fill="auto"/>
            <w:noWrap/>
            <w:hideMark/>
          </w:tcPr>
          <w:p w14:paraId="11524BF3" w14:textId="77777777" w:rsidR="002713A7" w:rsidRPr="00D75E02" w:rsidRDefault="002713A7" w:rsidP="002713A7">
            <w:pPr>
              <w:ind w:right="237"/>
              <w:jc w:val="center"/>
              <w:rPr>
                <w:rFonts w:asciiTheme="majorHAnsi" w:hAnsiTheme="majorHAnsi" w:cs="Calibri"/>
                <w:b w:val="0"/>
                <w:bCs w:val="0"/>
                <w:sz w:val="22"/>
              </w:rPr>
            </w:pPr>
            <w:r w:rsidRPr="00D75E02">
              <w:rPr>
                <w:rFonts w:asciiTheme="majorHAnsi" w:hAnsiTheme="majorHAnsi" w:cs="Calibri"/>
                <w:color w:val="auto"/>
                <w:sz w:val="22"/>
              </w:rPr>
              <w:t>Lote 1A: Departamento de Notificación y Correspondencia</w:t>
            </w:r>
          </w:p>
          <w:p w14:paraId="32711C1C" w14:textId="77777777" w:rsidR="002713A7" w:rsidRPr="00D75E02" w:rsidRDefault="002713A7" w:rsidP="002713A7">
            <w:pPr>
              <w:ind w:right="237"/>
              <w:jc w:val="center"/>
              <w:rPr>
                <w:rFonts w:asciiTheme="majorHAnsi" w:hAnsiTheme="majorHAnsi"/>
                <w:b w:val="0"/>
                <w:bCs w:val="0"/>
                <w:color w:val="auto"/>
                <w:sz w:val="22"/>
              </w:rPr>
            </w:pPr>
          </w:p>
        </w:tc>
      </w:tr>
      <w:tr w:rsidR="002D7E50" w:rsidRPr="00D75E02" w14:paraId="6E866BAD" w14:textId="77777777" w:rsidTr="002713A7">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133" w:type="dxa"/>
            <w:gridSpan w:val="3"/>
            <w:tcBorders>
              <w:left w:val="none" w:sz="0" w:space="0" w:color="auto"/>
            </w:tcBorders>
            <w:shd w:val="clear" w:color="auto" w:fill="auto"/>
            <w:noWrap/>
          </w:tcPr>
          <w:p w14:paraId="7964B28B" w14:textId="77777777" w:rsidR="002D7E50" w:rsidRPr="00D75E02" w:rsidRDefault="002D7E50" w:rsidP="002713A7">
            <w:pPr>
              <w:ind w:right="237"/>
              <w:jc w:val="center"/>
              <w:rPr>
                <w:rFonts w:asciiTheme="majorHAnsi" w:hAnsiTheme="majorHAnsi" w:cs="Calibri"/>
                <w:b w:val="0"/>
                <w:bCs w:val="0"/>
                <w:sz w:val="22"/>
              </w:rPr>
            </w:pPr>
            <w:r w:rsidRPr="00D75E02">
              <w:rPr>
                <w:rFonts w:asciiTheme="majorHAnsi" w:hAnsiTheme="majorHAnsi" w:cs="Calibri"/>
                <w:color w:val="auto"/>
                <w:sz w:val="22"/>
              </w:rPr>
              <w:t>Juegos   de Mobiliarios</w:t>
            </w:r>
          </w:p>
          <w:p w14:paraId="27226B98" w14:textId="77777777" w:rsidR="002D7E50" w:rsidRPr="00D75E02" w:rsidRDefault="002D7E50" w:rsidP="002713A7">
            <w:pPr>
              <w:ind w:right="237"/>
              <w:jc w:val="center"/>
              <w:rPr>
                <w:rFonts w:asciiTheme="majorHAnsi" w:hAnsiTheme="majorHAnsi" w:cs="Calibri"/>
                <w:b w:val="0"/>
                <w:sz w:val="22"/>
              </w:rPr>
            </w:pPr>
            <w:r w:rsidRPr="00D75E02">
              <w:rPr>
                <w:rFonts w:asciiTheme="majorHAnsi" w:hAnsiTheme="majorHAnsi"/>
                <w:b w:val="0"/>
                <w:color w:val="auto"/>
                <w:sz w:val="22"/>
              </w:rPr>
              <w:t>- Deben combinar en colores y terminaciones o ser de la misma línea -</w:t>
            </w:r>
          </w:p>
        </w:tc>
      </w:tr>
      <w:tr w:rsidR="002713A7" w:rsidRPr="00D75E02" w14:paraId="3CB0E35C" w14:textId="77777777" w:rsidTr="002713A7">
        <w:trPr>
          <w:trHeight w:val="309"/>
        </w:trPr>
        <w:tc>
          <w:tcPr>
            <w:cnfStyle w:val="001000000000" w:firstRow="0" w:lastRow="0" w:firstColumn="1" w:lastColumn="0" w:oddVBand="0" w:evenVBand="0" w:oddHBand="0" w:evenHBand="0" w:firstRowFirstColumn="0" w:firstRowLastColumn="0" w:lastRowFirstColumn="0" w:lastRowLastColumn="0"/>
            <w:tcW w:w="916" w:type="dxa"/>
            <w:tcBorders>
              <w:left w:val="none" w:sz="0" w:space="0" w:color="auto"/>
            </w:tcBorders>
            <w:shd w:val="clear" w:color="auto" w:fill="auto"/>
            <w:noWrap/>
            <w:hideMark/>
          </w:tcPr>
          <w:p w14:paraId="35DDB44C" w14:textId="77777777" w:rsidR="002D7E50" w:rsidRPr="00D75E02" w:rsidRDefault="002D7E50" w:rsidP="002713A7">
            <w:pPr>
              <w:ind w:right="237"/>
              <w:jc w:val="center"/>
              <w:rPr>
                <w:rFonts w:asciiTheme="majorHAnsi" w:hAnsiTheme="majorHAnsi" w:cs="Calibri"/>
                <w:color w:val="auto"/>
                <w:sz w:val="22"/>
              </w:rPr>
            </w:pPr>
            <w:r w:rsidRPr="00D75E02">
              <w:rPr>
                <w:rFonts w:asciiTheme="majorHAnsi" w:hAnsiTheme="majorHAnsi" w:cs="Calibri"/>
                <w:bCs w:val="0"/>
                <w:color w:val="auto"/>
                <w:sz w:val="22"/>
              </w:rPr>
              <w:t>ítem</w:t>
            </w:r>
          </w:p>
        </w:tc>
        <w:tc>
          <w:tcPr>
            <w:tcW w:w="6857" w:type="dxa"/>
            <w:shd w:val="clear" w:color="auto" w:fill="auto"/>
            <w:hideMark/>
          </w:tcPr>
          <w:p w14:paraId="155AA98B" w14:textId="77777777" w:rsidR="002D7E50" w:rsidRPr="00D75E02" w:rsidRDefault="002D7E50" w:rsidP="002713A7">
            <w:pPr>
              <w:ind w:right="237"/>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alibri"/>
                <w:b/>
                <w:bCs/>
                <w:sz w:val="22"/>
              </w:rPr>
            </w:pPr>
            <w:r w:rsidRPr="00D75E02">
              <w:rPr>
                <w:rFonts w:asciiTheme="majorHAnsi" w:hAnsiTheme="majorHAnsi" w:cs="Calibri"/>
                <w:b/>
                <w:bCs/>
                <w:sz w:val="22"/>
              </w:rPr>
              <w:t>Descripción</w:t>
            </w:r>
          </w:p>
        </w:tc>
        <w:tc>
          <w:tcPr>
            <w:tcW w:w="1360" w:type="dxa"/>
            <w:shd w:val="clear" w:color="auto" w:fill="auto"/>
            <w:noWrap/>
            <w:hideMark/>
          </w:tcPr>
          <w:p w14:paraId="5226FC7B" w14:textId="77777777" w:rsidR="002D7E50" w:rsidRPr="00D75E02" w:rsidRDefault="002D7E50" w:rsidP="002713A7">
            <w:pPr>
              <w:ind w:right="237"/>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alibri"/>
                <w:b/>
                <w:bCs/>
                <w:sz w:val="22"/>
              </w:rPr>
            </w:pPr>
            <w:r w:rsidRPr="00D75E02">
              <w:rPr>
                <w:rFonts w:asciiTheme="majorHAnsi" w:hAnsiTheme="majorHAnsi" w:cs="Calibri"/>
                <w:b/>
                <w:bCs/>
                <w:sz w:val="22"/>
              </w:rPr>
              <w:t>Cantidad</w:t>
            </w:r>
          </w:p>
        </w:tc>
      </w:tr>
      <w:tr w:rsidR="002713A7" w:rsidRPr="00D75E02" w14:paraId="565A4D29" w14:textId="77777777" w:rsidTr="002713A7">
        <w:trPr>
          <w:cnfStyle w:val="000000100000" w:firstRow="0" w:lastRow="0" w:firstColumn="0" w:lastColumn="0" w:oddVBand="0" w:evenVBand="0" w:oddHBand="1" w:evenHBand="0" w:firstRowFirstColumn="0" w:firstRowLastColumn="0" w:lastRowFirstColumn="0" w:lastRowLastColumn="0"/>
          <w:trHeight w:val="212"/>
        </w:trPr>
        <w:tc>
          <w:tcPr>
            <w:cnfStyle w:val="001000000000" w:firstRow="0" w:lastRow="0" w:firstColumn="1" w:lastColumn="0" w:oddVBand="0" w:evenVBand="0" w:oddHBand="0" w:evenHBand="0" w:firstRowFirstColumn="0" w:firstRowLastColumn="0" w:lastRowFirstColumn="0" w:lastRowLastColumn="0"/>
            <w:tcW w:w="916" w:type="dxa"/>
            <w:tcBorders>
              <w:left w:val="none" w:sz="0" w:space="0" w:color="auto"/>
            </w:tcBorders>
            <w:shd w:val="clear" w:color="auto" w:fill="auto"/>
            <w:noWrap/>
          </w:tcPr>
          <w:p w14:paraId="690F10BE" w14:textId="77777777" w:rsidR="002D7E50" w:rsidRPr="00D75E02" w:rsidRDefault="002D7E50" w:rsidP="002713A7">
            <w:pPr>
              <w:ind w:right="237"/>
              <w:jc w:val="center"/>
              <w:rPr>
                <w:rFonts w:asciiTheme="majorHAnsi" w:hAnsiTheme="majorHAnsi" w:cs="Calibri"/>
                <w:bCs w:val="0"/>
                <w:sz w:val="22"/>
              </w:rPr>
            </w:pPr>
            <w:r w:rsidRPr="00D75E02">
              <w:rPr>
                <w:rFonts w:asciiTheme="majorHAnsi" w:hAnsiTheme="majorHAnsi" w:cs="Calibri"/>
                <w:bCs w:val="0"/>
                <w:color w:val="auto"/>
                <w:sz w:val="22"/>
              </w:rPr>
              <w:t>1</w:t>
            </w:r>
          </w:p>
        </w:tc>
        <w:tc>
          <w:tcPr>
            <w:tcW w:w="6857" w:type="dxa"/>
            <w:shd w:val="clear" w:color="auto" w:fill="auto"/>
          </w:tcPr>
          <w:p w14:paraId="02023E71" w14:textId="77777777" w:rsidR="002D7E50" w:rsidRPr="00D75E02" w:rsidRDefault="002D7E50" w:rsidP="002713A7">
            <w:pPr>
              <w:ind w:right="237"/>
              <w:jc w:val="center"/>
              <w:cnfStyle w:val="000000100000" w:firstRow="0" w:lastRow="0" w:firstColumn="0" w:lastColumn="0" w:oddVBand="0" w:evenVBand="0" w:oddHBand="1" w:evenHBand="0" w:firstRowFirstColumn="0" w:firstRowLastColumn="0" w:lastRowFirstColumn="0" w:lastRowLastColumn="0"/>
              <w:rPr>
                <w:rFonts w:asciiTheme="majorHAnsi" w:hAnsiTheme="majorHAnsi"/>
                <w:b/>
                <w:sz w:val="22"/>
              </w:rPr>
            </w:pPr>
            <w:r w:rsidRPr="00D75E02">
              <w:rPr>
                <w:rFonts w:asciiTheme="majorHAnsi" w:hAnsiTheme="majorHAnsi"/>
                <w:b/>
                <w:sz w:val="22"/>
              </w:rPr>
              <w:t>Mobiliario Encargado Departamental</w:t>
            </w:r>
          </w:p>
        </w:tc>
        <w:tc>
          <w:tcPr>
            <w:tcW w:w="1360" w:type="dxa"/>
            <w:shd w:val="clear" w:color="auto" w:fill="auto"/>
          </w:tcPr>
          <w:p w14:paraId="2B221A5E" w14:textId="77777777" w:rsidR="002D7E50" w:rsidRPr="00D75E02" w:rsidRDefault="002D7E50" w:rsidP="002713A7">
            <w:pPr>
              <w:ind w:right="237"/>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alibri"/>
                <w:b/>
                <w:sz w:val="22"/>
              </w:rPr>
            </w:pPr>
          </w:p>
        </w:tc>
      </w:tr>
      <w:tr w:rsidR="002713A7" w:rsidRPr="00D75E02" w14:paraId="59CA1684" w14:textId="77777777" w:rsidTr="002713A7">
        <w:trPr>
          <w:trHeight w:val="212"/>
        </w:trPr>
        <w:tc>
          <w:tcPr>
            <w:cnfStyle w:val="001000000000" w:firstRow="0" w:lastRow="0" w:firstColumn="1" w:lastColumn="0" w:oddVBand="0" w:evenVBand="0" w:oddHBand="0" w:evenHBand="0" w:firstRowFirstColumn="0" w:firstRowLastColumn="0" w:lastRowFirstColumn="0" w:lastRowLastColumn="0"/>
            <w:tcW w:w="916" w:type="dxa"/>
            <w:tcBorders>
              <w:left w:val="none" w:sz="0" w:space="0" w:color="auto"/>
            </w:tcBorders>
            <w:shd w:val="clear" w:color="auto" w:fill="auto"/>
            <w:noWrap/>
            <w:vAlign w:val="center"/>
          </w:tcPr>
          <w:p w14:paraId="614EF389" w14:textId="77777777" w:rsidR="002D7E50" w:rsidRPr="00D75E02" w:rsidRDefault="002D7E50" w:rsidP="002713A7">
            <w:pPr>
              <w:ind w:right="237"/>
              <w:jc w:val="center"/>
              <w:rPr>
                <w:rFonts w:asciiTheme="majorHAnsi" w:hAnsiTheme="majorHAnsi" w:cs="Calibri"/>
                <w:b w:val="0"/>
                <w:sz w:val="22"/>
              </w:rPr>
            </w:pPr>
            <w:r w:rsidRPr="00D75E02">
              <w:rPr>
                <w:rFonts w:asciiTheme="majorHAnsi" w:hAnsiTheme="majorHAnsi" w:cs="Calibri"/>
                <w:bCs w:val="0"/>
                <w:color w:val="auto"/>
                <w:sz w:val="22"/>
              </w:rPr>
              <w:t>1.1</w:t>
            </w:r>
          </w:p>
          <w:p w14:paraId="2CE1C036" w14:textId="77777777" w:rsidR="002D7E50" w:rsidRPr="00D75E02" w:rsidRDefault="002D7E50" w:rsidP="002713A7">
            <w:pPr>
              <w:ind w:right="237"/>
              <w:jc w:val="center"/>
              <w:rPr>
                <w:rFonts w:asciiTheme="majorHAnsi" w:hAnsiTheme="majorHAnsi" w:cs="Calibri"/>
                <w:bCs w:val="0"/>
                <w:sz w:val="22"/>
              </w:rPr>
            </w:pPr>
          </w:p>
        </w:tc>
        <w:tc>
          <w:tcPr>
            <w:tcW w:w="6857" w:type="dxa"/>
            <w:shd w:val="clear" w:color="auto" w:fill="auto"/>
          </w:tcPr>
          <w:p w14:paraId="6B97B19B" w14:textId="77777777" w:rsidR="002D7E50" w:rsidRPr="00D75E02" w:rsidRDefault="002D7E50" w:rsidP="002713A7">
            <w:pPr>
              <w:ind w:right="237"/>
              <w:jc w:val="both"/>
              <w:cnfStyle w:val="000000000000" w:firstRow="0" w:lastRow="0" w:firstColumn="0" w:lastColumn="0" w:oddVBand="0" w:evenVBand="0" w:oddHBand="0" w:evenHBand="0" w:firstRowFirstColumn="0" w:firstRowLastColumn="0" w:lastRowFirstColumn="0" w:lastRowLastColumn="0"/>
              <w:rPr>
                <w:rFonts w:asciiTheme="majorHAnsi" w:hAnsiTheme="majorHAnsi" w:cs="Calibri"/>
                <w:sz w:val="22"/>
              </w:rPr>
            </w:pPr>
            <w:r w:rsidRPr="00D75E02">
              <w:rPr>
                <w:rFonts w:asciiTheme="majorHAnsi" w:hAnsiTheme="majorHAnsi" w:cs="Calibri"/>
                <w:sz w:val="22"/>
              </w:rPr>
              <w:t xml:space="preserve">Escritorio con tope en un material moderno en color madera oscuro caoba, roble oscuro o </w:t>
            </w:r>
            <w:proofErr w:type="spellStart"/>
            <w:r w:rsidRPr="00D75E02">
              <w:rPr>
                <w:rFonts w:asciiTheme="majorHAnsi" w:hAnsiTheme="majorHAnsi" w:cs="Calibri"/>
                <w:sz w:val="22"/>
              </w:rPr>
              <w:t>mahogany</w:t>
            </w:r>
            <w:proofErr w:type="spellEnd"/>
            <w:r w:rsidRPr="00D75E02">
              <w:rPr>
                <w:rFonts w:asciiTheme="majorHAnsi" w:hAnsiTheme="majorHAnsi" w:cs="Calibri"/>
                <w:sz w:val="22"/>
              </w:rPr>
              <w:t xml:space="preserve">, con dos horadaciones para cableado uno en cada extremo, estructura metálica en color claro, faldón frontal, dimensiones: 1.40 x 0.70 </w:t>
            </w:r>
            <w:proofErr w:type="spellStart"/>
            <w:r w:rsidRPr="00D75E02">
              <w:rPr>
                <w:rFonts w:asciiTheme="majorHAnsi" w:hAnsiTheme="majorHAnsi" w:cs="Calibri"/>
                <w:sz w:val="22"/>
              </w:rPr>
              <w:t>mts</w:t>
            </w:r>
            <w:proofErr w:type="spellEnd"/>
            <w:r w:rsidRPr="00D75E02">
              <w:rPr>
                <w:rFonts w:asciiTheme="majorHAnsi" w:hAnsiTheme="majorHAnsi" w:cs="Calibri"/>
                <w:sz w:val="22"/>
              </w:rPr>
              <w:t>, incluye retorno de 0.40m a 0.50 de profundidad y 0.90- 1.00mts. de largo.</w:t>
            </w:r>
          </w:p>
        </w:tc>
        <w:tc>
          <w:tcPr>
            <w:tcW w:w="1360" w:type="dxa"/>
            <w:shd w:val="clear" w:color="auto" w:fill="auto"/>
            <w:vAlign w:val="center"/>
          </w:tcPr>
          <w:p w14:paraId="358566EB" w14:textId="77777777" w:rsidR="002D7E50" w:rsidRPr="00D75E02" w:rsidRDefault="002D7E50" w:rsidP="002713A7">
            <w:pPr>
              <w:ind w:right="237"/>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alibri"/>
                <w:b/>
                <w:sz w:val="22"/>
              </w:rPr>
            </w:pPr>
            <w:r w:rsidRPr="00D75E02">
              <w:rPr>
                <w:rFonts w:asciiTheme="majorHAnsi" w:hAnsiTheme="majorHAnsi" w:cs="Calibri"/>
                <w:sz w:val="22"/>
              </w:rPr>
              <w:t>1</w:t>
            </w:r>
          </w:p>
        </w:tc>
      </w:tr>
      <w:tr w:rsidR="002713A7" w:rsidRPr="00D75E02" w14:paraId="51C4ECFB" w14:textId="77777777" w:rsidTr="002713A7">
        <w:trPr>
          <w:cnfStyle w:val="000000100000" w:firstRow="0" w:lastRow="0" w:firstColumn="0" w:lastColumn="0" w:oddVBand="0" w:evenVBand="0" w:oddHBand="1" w:evenHBand="0" w:firstRowFirstColumn="0" w:firstRowLastColumn="0" w:lastRowFirstColumn="0" w:lastRowLastColumn="0"/>
          <w:trHeight w:val="212"/>
        </w:trPr>
        <w:tc>
          <w:tcPr>
            <w:cnfStyle w:val="001000000000" w:firstRow="0" w:lastRow="0" w:firstColumn="1" w:lastColumn="0" w:oddVBand="0" w:evenVBand="0" w:oddHBand="0" w:evenHBand="0" w:firstRowFirstColumn="0" w:firstRowLastColumn="0" w:lastRowFirstColumn="0" w:lastRowLastColumn="0"/>
            <w:tcW w:w="916" w:type="dxa"/>
            <w:tcBorders>
              <w:left w:val="none" w:sz="0" w:space="0" w:color="auto"/>
            </w:tcBorders>
            <w:shd w:val="clear" w:color="auto" w:fill="auto"/>
            <w:noWrap/>
            <w:vAlign w:val="center"/>
          </w:tcPr>
          <w:p w14:paraId="38CEBB4B" w14:textId="77777777" w:rsidR="002D7E50" w:rsidRPr="00D75E02" w:rsidRDefault="002D7E50" w:rsidP="002713A7">
            <w:pPr>
              <w:ind w:right="237"/>
              <w:jc w:val="center"/>
              <w:rPr>
                <w:rFonts w:asciiTheme="majorHAnsi" w:hAnsiTheme="majorHAnsi" w:cs="Calibri"/>
                <w:bCs w:val="0"/>
                <w:sz w:val="22"/>
              </w:rPr>
            </w:pPr>
            <w:r w:rsidRPr="00D75E02">
              <w:rPr>
                <w:rFonts w:asciiTheme="majorHAnsi" w:hAnsiTheme="majorHAnsi" w:cs="Calibri"/>
                <w:bCs w:val="0"/>
                <w:color w:val="auto"/>
                <w:sz w:val="22"/>
              </w:rPr>
              <w:t>1.2</w:t>
            </w:r>
          </w:p>
        </w:tc>
        <w:tc>
          <w:tcPr>
            <w:tcW w:w="6857" w:type="dxa"/>
            <w:shd w:val="clear" w:color="auto" w:fill="auto"/>
          </w:tcPr>
          <w:p w14:paraId="6DF3F0F4" w14:textId="77777777" w:rsidR="002D7E50" w:rsidRPr="00D75E02" w:rsidRDefault="002D7E50" w:rsidP="002713A7">
            <w:pPr>
              <w:ind w:right="237"/>
              <w:jc w:val="both"/>
              <w:cnfStyle w:val="000000100000" w:firstRow="0" w:lastRow="0" w:firstColumn="0" w:lastColumn="0" w:oddVBand="0" w:evenVBand="0" w:oddHBand="1" w:evenHBand="0" w:firstRowFirstColumn="0" w:firstRowLastColumn="0" w:lastRowFirstColumn="0" w:lastRowLastColumn="0"/>
              <w:rPr>
                <w:rFonts w:asciiTheme="majorHAnsi" w:hAnsiTheme="majorHAnsi" w:cs="Calibri"/>
                <w:sz w:val="22"/>
              </w:rPr>
            </w:pPr>
            <w:r w:rsidRPr="00D75E02">
              <w:rPr>
                <w:rFonts w:asciiTheme="majorHAnsi" w:hAnsiTheme="majorHAnsi" w:cs="Calibri"/>
                <w:sz w:val="22"/>
              </w:rPr>
              <w:t xml:space="preserve">Modulo Rodante con 2 o 3 gavetas, llavín y ruedas en color oscuro caoba, roble oscuro o </w:t>
            </w:r>
            <w:proofErr w:type="spellStart"/>
            <w:r w:rsidRPr="00D75E02">
              <w:rPr>
                <w:rFonts w:asciiTheme="majorHAnsi" w:hAnsiTheme="majorHAnsi" w:cs="Calibri"/>
                <w:sz w:val="22"/>
              </w:rPr>
              <w:t>mahogany</w:t>
            </w:r>
            <w:proofErr w:type="spellEnd"/>
            <w:r w:rsidRPr="00D75E02">
              <w:rPr>
                <w:rFonts w:asciiTheme="majorHAnsi" w:hAnsiTheme="majorHAnsi" w:cs="Calibri"/>
                <w:sz w:val="22"/>
              </w:rPr>
              <w:t>.</w:t>
            </w:r>
          </w:p>
        </w:tc>
        <w:tc>
          <w:tcPr>
            <w:tcW w:w="1360" w:type="dxa"/>
            <w:shd w:val="clear" w:color="auto" w:fill="auto"/>
            <w:vAlign w:val="center"/>
          </w:tcPr>
          <w:p w14:paraId="426FB022" w14:textId="77777777" w:rsidR="002D7E50" w:rsidRPr="00D75E02" w:rsidRDefault="002D7E50" w:rsidP="002713A7">
            <w:pPr>
              <w:ind w:right="237"/>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alibri"/>
                <w:b/>
                <w:sz w:val="22"/>
              </w:rPr>
            </w:pPr>
            <w:r w:rsidRPr="00D75E02">
              <w:rPr>
                <w:rFonts w:asciiTheme="majorHAnsi" w:hAnsiTheme="majorHAnsi" w:cs="Calibri"/>
                <w:sz w:val="22"/>
              </w:rPr>
              <w:t>1</w:t>
            </w:r>
          </w:p>
        </w:tc>
      </w:tr>
      <w:tr w:rsidR="002713A7" w:rsidRPr="00D75E02" w14:paraId="4A2BD4D6" w14:textId="77777777" w:rsidTr="002713A7">
        <w:trPr>
          <w:trHeight w:val="212"/>
        </w:trPr>
        <w:tc>
          <w:tcPr>
            <w:cnfStyle w:val="001000000000" w:firstRow="0" w:lastRow="0" w:firstColumn="1" w:lastColumn="0" w:oddVBand="0" w:evenVBand="0" w:oddHBand="0" w:evenHBand="0" w:firstRowFirstColumn="0" w:firstRowLastColumn="0" w:lastRowFirstColumn="0" w:lastRowLastColumn="0"/>
            <w:tcW w:w="916" w:type="dxa"/>
            <w:tcBorders>
              <w:left w:val="none" w:sz="0" w:space="0" w:color="auto"/>
            </w:tcBorders>
            <w:shd w:val="clear" w:color="auto" w:fill="auto"/>
            <w:noWrap/>
            <w:vAlign w:val="center"/>
          </w:tcPr>
          <w:p w14:paraId="0AC430DA" w14:textId="77777777" w:rsidR="002D7E50" w:rsidRPr="00D75E02" w:rsidRDefault="002D7E50" w:rsidP="002713A7">
            <w:pPr>
              <w:ind w:right="237"/>
              <w:jc w:val="center"/>
              <w:rPr>
                <w:rFonts w:asciiTheme="majorHAnsi" w:hAnsiTheme="majorHAnsi" w:cs="Calibri"/>
                <w:bCs w:val="0"/>
                <w:sz w:val="22"/>
              </w:rPr>
            </w:pPr>
            <w:r w:rsidRPr="00D75E02">
              <w:rPr>
                <w:rFonts w:asciiTheme="majorHAnsi" w:hAnsiTheme="majorHAnsi" w:cs="Calibri"/>
                <w:bCs w:val="0"/>
                <w:color w:val="auto"/>
                <w:sz w:val="22"/>
              </w:rPr>
              <w:t>1.3</w:t>
            </w:r>
          </w:p>
        </w:tc>
        <w:tc>
          <w:tcPr>
            <w:tcW w:w="6857" w:type="dxa"/>
            <w:shd w:val="clear" w:color="auto" w:fill="auto"/>
          </w:tcPr>
          <w:p w14:paraId="2392E29B" w14:textId="77777777" w:rsidR="002D7E50" w:rsidRPr="00D75E02" w:rsidRDefault="002D7E50" w:rsidP="002713A7">
            <w:pPr>
              <w:ind w:right="237"/>
              <w:jc w:val="both"/>
              <w:cnfStyle w:val="000000000000" w:firstRow="0" w:lastRow="0" w:firstColumn="0" w:lastColumn="0" w:oddVBand="0" w:evenVBand="0" w:oddHBand="0" w:evenHBand="0" w:firstRowFirstColumn="0" w:firstRowLastColumn="0" w:lastRowFirstColumn="0" w:lastRowLastColumn="0"/>
              <w:rPr>
                <w:rFonts w:asciiTheme="majorHAnsi" w:hAnsiTheme="majorHAnsi" w:cs="Calibri"/>
                <w:sz w:val="22"/>
              </w:rPr>
            </w:pPr>
            <w:proofErr w:type="spellStart"/>
            <w:r w:rsidRPr="00D75E02">
              <w:rPr>
                <w:rFonts w:asciiTheme="majorHAnsi" w:hAnsiTheme="majorHAnsi" w:cs="Calibri"/>
                <w:sz w:val="22"/>
              </w:rPr>
              <w:t>Credenza</w:t>
            </w:r>
            <w:proofErr w:type="spellEnd"/>
            <w:r w:rsidRPr="00D75E02">
              <w:rPr>
                <w:rFonts w:asciiTheme="majorHAnsi" w:hAnsiTheme="majorHAnsi" w:cs="Calibri"/>
                <w:sz w:val="22"/>
              </w:rPr>
              <w:t xml:space="preserve"> estructura en color oscuro caoba, roble oscuro o </w:t>
            </w:r>
            <w:proofErr w:type="spellStart"/>
            <w:r w:rsidRPr="00D75E02">
              <w:rPr>
                <w:rFonts w:asciiTheme="majorHAnsi" w:hAnsiTheme="majorHAnsi" w:cs="Calibri"/>
                <w:sz w:val="22"/>
              </w:rPr>
              <w:t>mahogany</w:t>
            </w:r>
            <w:proofErr w:type="spellEnd"/>
            <w:r w:rsidRPr="00D75E02">
              <w:rPr>
                <w:rFonts w:asciiTheme="majorHAnsi" w:hAnsiTheme="majorHAnsi" w:cs="Calibri"/>
                <w:sz w:val="22"/>
              </w:rPr>
              <w:t>, con puertas corredizas o abatibles con su llavín, dimensiones de 0.40m a 0.45m de profundidad y 1.40 a 1.60 metros de largo.</w:t>
            </w:r>
          </w:p>
        </w:tc>
        <w:tc>
          <w:tcPr>
            <w:tcW w:w="1360" w:type="dxa"/>
            <w:shd w:val="clear" w:color="auto" w:fill="auto"/>
            <w:vAlign w:val="center"/>
          </w:tcPr>
          <w:p w14:paraId="550C0BC1" w14:textId="77777777" w:rsidR="002D7E50" w:rsidRPr="00D75E02" w:rsidRDefault="002D7E50" w:rsidP="002713A7">
            <w:pPr>
              <w:ind w:right="237"/>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alibri"/>
                <w:b/>
                <w:sz w:val="22"/>
              </w:rPr>
            </w:pPr>
            <w:r w:rsidRPr="00D75E02">
              <w:rPr>
                <w:rFonts w:asciiTheme="majorHAnsi" w:hAnsiTheme="majorHAnsi" w:cs="Calibri"/>
                <w:sz w:val="22"/>
              </w:rPr>
              <w:t>1</w:t>
            </w:r>
          </w:p>
        </w:tc>
      </w:tr>
      <w:tr w:rsidR="002713A7" w:rsidRPr="00D75E02" w14:paraId="4000A021" w14:textId="77777777" w:rsidTr="002713A7">
        <w:trPr>
          <w:cnfStyle w:val="000000100000" w:firstRow="0" w:lastRow="0" w:firstColumn="0" w:lastColumn="0" w:oddVBand="0" w:evenVBand="0" w:oddHBand="1" w:evenHBand="0" w:firstRowFirstColumn="0" w:firstRowLastColumn="0" w:lastRowFirstColumn="0" w:lastRowLastColumn="0"/>
          <w:trHeight w:val="212"/>
        </w:trPr>
        <w:tc>
          <w:tcPr>
            <w:cnfStyle w:val="001000000000" w:firstRow="0" w:lastRow="0" w:firstColumn="1" w:lastColumn="0" w:oddVBand="0" w:evenVBand="0" w:oddHBand="0" w:evenHBand="0" w:firstRowFirstColumn="0" w:firstRowLastColumn="0" w:lastRowFirstColumn="0" w:lastRowLastColumn="0"/>
            <w:tcW w:w="916" w:type="dxa"/>
            <w:tcBorders>
              <w:left w:val="none" w:sz="0" w:space="0" w:color="auto"/>
            </w:tcBorders>
            <w:shd w:val="clear" w:color="auto" w:fill="auto"/>
            <w:noWrap/>
            <w:vAlign w:val="center"/>
          </w:tcPr>
          <w:p w14:paraId="0E90FAE6" w14:textId="77777777" w:rsidR="002D7E50" w:rsidRPr="00D75E02" w:rsidRDefault="002D7E50" w:rsidP="002713A7">
            <w:pPr>
              <w:ind w:right="237"/>
              <w:jc w:val="center"/>
              <w:rPr>
                <w:rFonts w:asciiTheme="majorHAnsi" w:hAnsiTheme="majorHAnsi" w:cs="Calibri"/>
                <w:sz w:val="22"/>
              </w:rPr>
            </w:pPr>
            <w:r w:rsidRPr="00D75E02">
              <w:rPr>
                <w:rFonts w:asciiTheme="majorHAnsi" w:hAnsiTheme="majorHAnsi" w:cs="Calibri"/>
                <w:color w:val="auto"/>
                <w:sz w:val="22"/>
              </w:rPr>
              <w:lastRenderedPageBreak/>
              <w:t>2</w:t>
            </w:r>
          </w:p>
        </w:tc>
        <w:tc>
          <w:tcPr>
            <w:tcW w:w="6857" w:type="dxa"/>
            <w:shd w:val="clear" w:color="auto" w:fill="auto"/>
          </w:tcPr>
          <w:p w14:paraId="6AF60545" w14:textId="77777777" w:rsidR="002D7E50" w:rsidRPr="00D75E02" w:rsidRDefault="002D7E50" w:rsidP="002713A7">
            <w:pPr>
              <w:ind w:right="237"/>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alibri"/>
                <w:sz w:val="22"/>
              </w:rPr>
            </w:pPr>
            <w:r w:rsidRPr="00D75E02">
              <w:rPr>
                <w:rFonts w:asciiTheme="majorHAnsi" w:hAnsiTheme="majorHAnsi"/>
                <w:b/>
                <w:sz w:val="22"/>
              </w:rPr>
              <w:t>Mobiliario Encargado Sección</w:t>
            </w:r>
          </w:p>
        </w:tc>
        <w:tc>
          <w:tcPr>
            <w:tcW w:w="1360" w:type="dxa"/>
            <w:shd w:val="clear" w:color="auto" w:fill="auto"/>
            <w:vAlign w:val="center"/>
          </w:tcPr>
          <w:p w14:paraId="7B351F59" w14:textId="77777777" w:rsidR="002D7E50" w:rsidRPr="00D75E02" w:rsidRDefault="002D7E50" w:rsidP="002713A7">
            <w:pPr>
              <w:ind w:right="237"/>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alibri"/>
                <w:sz w:val="22"/>
              </w:rPr>
            </w:pPr>
          </w:p>
        </w:tc>
      </w:tr>
      <w:tr w:rsidR="002713A7" w:rsidRPr="00D75E02" w14:paraId="791D5FC0" w14:textId="77777777" w:rsidTr="002713A7">
        <w:trPr>
          <w:trHeight w:val="212"/>
        </w:trPr>
        <w:tc>
          <w:tcPr>
            <w:cnfStyle w:val="001000000000" w:firstRow="0" w:lastRow="0" w:firstColumn="1" w:lastColumn="0" w:oddVBand="0" w:evenVBand="0" w:oddHBand="0" w:evenHBand="0" w:firstRowFirstColumn="0" w:firstRowLastColumn="0" w:lastRowFirstColumn="0" w:lastRowLastColumn="0"/>
            <w:tcW w:w="916" w:type="dxa"/>
            <w:tcBorders>
              <w:left w:val="none" w:sz="0" w:space="0" w:color="auto"/>
            </w:tcBorders>
            <w:shd w:val="clear" w:color="auto" w:fill="auto"/>
            <w:noWrap/>
            <w:vAlign w:val="center"/>
          </w:tcPr>
          <w:p w14:paraId="730BE322" w14:textId="77777777" w:rsidR="002D7E50" w:rsidRPr="00D75E02" w:rsidRDefault="002D7E50" w:rsidP="002713A7">
            <w:pPr>
              <w:ind w:right="237"/>
              <w:jc w:val="center"/>
              <w:rPr>
                <w:rFonts w:asciiTheme="majorHAnsi" w:hAnsiTheme="majorHAnsi" w:cs="Calibri"/>
                <w:b w:val="0"/>
                <w:bCs w:val="0"/>
                <w:color w:val="auto"/>
                <w:sz w:val="22"/>
              </w:rPr>
            </w:pPr>
            <w:r w:rsidRPr="00D75E02">
              <w:rPr>
                <w:rFonts w:asciiTheme="majorHAnsi" w:hAnsiTheme="majorHAnsi" w:cs="Calibri"/>
                <w:color w:val="auto"/>
                <w:sz w:val="22"/>
              </w:rPr>
              <w:t>2.1</w:t>
            </w:r>
          </w:p>
          <w:p w14:paraId="2A1584B1" w14:textId="77777777" w:rsidR="002D7E50" w:rsidRPr="00D75E02" w:rsidRDefault="002D7E50" w:rsidP="002713A7">
            <w:pPr>
              <w:ind w:right="237"/>
              <w:rPr>
                <w:rFonts w:asciiTheme="majorHAnsi" w:hAnsiTheme="majorHAnsi" w:cs="Calibri"/>
                <w:sz w:val="22"/>
              </w:rPr>
            </w:pPr>
          </w:p>
        </w:tc>
        <w:tc>
          <w:tcPr>
            <w:tcW w:w="6857" w:type="dxa"/>
            <w:shd w:val="clear" w:color="auto" w:fill="auto"/>
          </w:tcPr>
          <w:p w14:paraId="16903F2A" w14:textId="77777777" w:rsidR="002D7E50" w:rsidRPr="00D75E02" w:rsidRDefault="002D7E50" w:rsidP="002713A7">
            <w:pPr>
              <w:ind w:right="237"/>
              <w:jc w:val="both"/>
              <w:cnfStyle w:val="000000000000" w:firstRow="0" w:lastRow="0" w:firstColumn="0" w:lastColumn="0" w:oddVBand="0" w:evenVBand="0" w:oddHBand="0" w:evenHBand="0" w:firstRowFirstColumn="0" w:firstRowLastColumn="0" w:lastRowFirstColumn="0" w:lastRowLastColumn="0"/>
              <w:rPr>
                <w:rFonts w:asciiTheme="majorHAnsi" w:hAnsiTheme="majorHAnsi" w:cs="Calibri"/>
                <w:sz w:val="22"/>
              </w:rPr>
            </w:pPr>
            <w:r w:rsidRPr="00D75E02">
              <w:rPr>
                <w:rFonts w:asciiTheme="majorHAnsi" w:hAnsiTheme="majorHAnsi" w:cs="Calibri"/>
                <w:sz w:val="22"/>
              </w:rPr>
              <w:t xml:space="preserve">Escritorio con tope en un material moderno en color madera oscuro caoba, roble oscuro o </w:t>
            </w:r>
            <w:proofErr w:type="spellStart"/>
            <w:r w:rsidRPr="00D75E02">
              <w:rPr>
                <w:rFonts w:asciiTheme="majorHAnsi" w:hAnsiTheme="majorHAnsi" w:cs="Calibri"/>
                <w:sz w:val="22"/>
              </w:rPr>
              <w:t>mahogany</w:t>
            </w:r>
            <w:proofErr w:type="spellEnd"/>
            <w:r w:rsidRPr="00D75E02">
              <w:rPr>
                <w:rFonts w:asciiTheme="majorHAnsi" w:hAnsiTheme="majorHAnsi" w:cs="Calibri"/>
                <w:sz w:val="22"/>
              </w:rPr>
              <w:t>, con dos horadaciones para cableado uno en cada extremo, estructura metálica en color claro, faldón frontal, dimensiones: 1.40mts x 0.70mts, incluye retorno de 0.80-0.92mts.</w:t>
            </w:r>
          </w:p>
        </w:tc>
        <w:tc>
          <w:tcPr>
            <w:tcW w:w="1360" w:type="dxa"/>
            <w:shd w:val="clear" w:color="auto" w:fill="auto"/>
            <w:vAlign w:val="center"/>
          </w:tcPr>
          <w:p w14:paraId="36D3DEF6" w14:textId="77777777" w:rsidR="002D7E50" w:rsidRPr="00D75E02" w:rsidRDefault="002D7E50" w:rsidP="002713A7">
            <w:pPr>
              <w:ind w:right="237"/>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alibri"/>
                <w:sz w:val="22"/>
              </w:rPr>
            </w:pPr>
            <w:r w:rsidRPr="00D75E02">
              <w:rPr>
                <w:rFonts w:asciiTheme="majorHAnsi" w:hAnsiTheme="majorHAnsi" w:cs="Calibri"/>
                <w:sz w:val="22"/>
              </w:rPr>
              <w:t>3</w:t>
            </w:r>
          </w:p>
        </w:tc>
      </w:tr>
      <w:tr w:rsidR="002713A7" w:rsidRPr="00D75E02" w14:paraId="6C4D3462" w14:textId="77777777" w:rsidTr="002713A7">
        <w:trPr>
          <w:cnfStyle w:val="000000100000" w:firstRow="0" w:lastRow="0" w:firstColumn="0" w:lastColumn="0" w:oddVBand="0" w:evenVBand="0" w:oddHBand="1" w:evenHBand="0" w:firstRowFirstColumn="0" w:firstRowLastColumn="0" w:lastRowFirstColumn="0" w:lastRowLastColumn="0"/>
          <w:trHeight w:val="212"/>
        </w:trPr>
        <w:tc>
          <w:tcPr>
            <w:cnfStyle w:val="001000000000" w:firstRow="0" w:lastRow="0" w:firstColumn="1" w:lastColumn="0" w:oddVBand="0" w:evenVBand="0" w:oddHBand="0" w:evenHBand="0" w:firstRowFirstColumn="0" w:firstRowLastColumn="0" w:lastRowFirstColumn="0" w:lastRowLastColumn="0"/>
            <w:tcW w:w="916" w:type="dxa"/>
            <w:tcBorders>
              <w:left w:val="none" w:sz="0" w:space="0" w:color="auto"/>
            </w:tcBorders>
            <w:shd w:val="clear" w:color="auto" w:fill="auto"/>
            <w:noWrap/>
            <w:vAlign w:val="center"/>
          </w:tcPr>
          <w:p w14:paraId="76EF4787" w14:textId="77777777" w:rsidR="002D7E50" w:rsidRPr="00D75E02" w:rsidRDefault="002D7E50" w:rsidP="002713A7">
            <w:pPr>
              <w:ind w:right="237"/>
              <w:jc w:val="center"/>
              <w:rPr>
                <w:rFonts w:asciiTheme="majorHAnsi" w:hAnsiTheme="majorHAnsi" w:cs="Calibri"/>
                <w:color w:val="auto"/>
                <w:sz w:val="22"/>
              </w:rPr>
            </w:pPr>
            <w:r w:rsidRPr="00D75E02">
              <w:rPr>
                <w:rFonts w:asciiTheme="majorHAnsi" w:hAnsiTheme="majorHAnsi" w:cs="Calibri"/>
                <w:color w:val="auto"/>
                <w:sz w:val="22"/>
              </w:rPr>
              <w:t>2.2</w:t>
            </w:r>
          </w:p>
        </w:tc>
        <w:tc>
          <w:tcPr>
            <w:tcW w:w="6857" w:type="dxa"/>
            <w:shd w:val="clear" w:color="auto" w:fill="auto"/>
          </w:tcPr>
          <w:p w14:paraId="5497ECC5" w14:textId="77777777" w:rsidR="002D7E50" w:rsidRPr="00D75E02" w:rsidRDefault="002D7E50" w:rsidP="002713A7">
            <w:pPr>
              <w:ind w:right="237"/>
              <w:jc w:val="both"/>
              <w:cnfStyle w:val="000000100000" w:firstRow="0" w:lastRow="0" w:firstColumn="0" w:lastColumn="0" w:oddVBand="0" w:evenVBand="0" w:oddHBand="1" w:evenHBand="0" w:firstRowFirstColumn="0" w:firstRowLastColumn="0" w:lastRowFirstColumn="0" w:lastRowLastColumn="0"/>
              <w:rPr>
                <w:rFonts w:asciiTheme="majorHAnsi" w:hAnsiTheme="majorHAnsi" w:cs="Calibri"/>
                <w:sz w:val="22"/>
              </w:rPr>
            </w:pPr>
            <w:r w:rsidRPr="00D75E02">
              <w:rPr>
                <w:rFonts w:asciiTheme="majorHAnsi" w:hAnsiTheme="majorHAnsi" w:cs="Calibri"/>
                <w:sz w:val="22"/>
              </w:rPr>
              <w:t xml:space="preserve">Modulo Rodante con 2 o 3 gavetas, llavín y ruedas en color oscuro caoba, roble oscuro o </w:t>
            </w:r>
            <w:proofErr w:type="spellStart"/>
            <w:r w:rsidRPr="00D75E02">
              <w:rPr>
                <w:rFonts w:asciiTheme="majorHAnsi" w:hAnsiTheme="majorHAnsi" w:cs="Calibri"/>
                <w:sz w:val="22"/>
              </w:rPr>
              <w:t>mahogany</w:t>
            </w:r>
            <w:proofErr w:type="spellEnd"/>
            <w:r w:rsidRPr="00D75E02">
              <w:rPr>
                <w:rFonts w:asciiTheme="majorHAnsi" w:hAnsiTheme="majorHAnsi" w:cs="Calibri"/>
                <w:sz w:val="22"/>
              </w:rPr>
              <w:t>.</w:t>
            </w:r>
          </w:p>
        </w:tc>
        <w:tc>
          <w:tcPr>
            <w:tcW w:w="1360" w:type="dxa"/>
            <w:shd w:val="clear" w:color="auto" w:fill="auto"/>
            <w:vAlign w:val="center"/>
          </w:tcPr>
          <w:p w14:paraId="63631C9A" w14:textId="77777777" w:rsidR="002D7E50" w:rsidRPr="00D75E02" w:rsidRDefault="002D7E50" w:rsidP="002713A7">
            <w:pPr>
              <w:ind w:right="237"/>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alibri"/>
                <w:sz w:val="22"/>
              </w:rPr>
            </w:pPr>
            <w:r w:rsidRPr="00D75E02">
              <w:rPr>
                <w:rFonts w:asciiTheme="majorHAnsi" w:hAnsiTheme="majorHAnsi" w:cs="Calibri"/>
                <w:sz w:val="22"/>
              </w:rPr>
              <w:t>3</w:t>
            </w:r>
          </w:p>
        </w:tc>
      </w:tr>
      <w:tr w:rsidR="002713A7" w:rsidRPr="00D75E02" w14:paraId="25974CAE" w14:textId="77777777" w:rsidTr="002713A7">
        <w:trPr>
          <w:trHeight w:val="212"/>
        </w:trPr>
        <w:tc>
          <w:tcPr>
            <w:cnfStyle w:val="001000000000" w:firstRow="0" w:lastRow="0" w:firstColumn="1" w:lastColumn="0" w:oddVBand="0" w:evenVBand="0" w:oddHBand="0" w:evenHBand="0" w:firstRowFirstColumn="0" w:firstRowLastColumn="0" w:lastRowFirstColumn="0" w:lastRowLastColumn="0"/>
            <w:tcW w:w="916" w:type="dxa"/>
            <w:tcBorders>
              <w:left w:val="none" w:sz="0" w:space="0" w:color="auto"/>
            </w:tcBorders>
            <w:shd w:val="clear" w:color="auto" w:fill="auto"/>
            <w:noWrap/>
            <w:vAlign w:val="center"/>
          </w:tcPr>
          <w:p w14:paraId="68DF77C7" w14:textId="77777777" w:rsidR="002D7E50" w:rsidRPr="00D75E02" w:rsidRDefault="002D7E50" w:rsidP="002713A7">
            <w:pPr>
              <w:ind w:right="237"/>
              <w:jc w:val="center"/>
              <w:rPr>
                <w:rFonts w:asciiTheme="majorHAnsi" w:hAnsiTheme="majorHAnsi" w:cs="Calibri"/>
                <w:color w:val="auto"/>
                <w:sz w:val="22"/>
              </w:rPr>
            </w:pPr>
            <w:r w:rsidRPr="00D75E02">
              <w:rPr>
                <w:rFonts w:asciiTheme="majorHAnsi" w:hAnsiTheme="majorHAnsi" w:cs="Calibri"/>
                <w:color w:val="auto"/>
                <w:sz w:val="22"/>
              </w:rPr>
              <w:t>2.3</w:t>
            </w:r>
          </w:p>
        </w:tc>
        <w:tc>
          <w:tcPr>
            <w:tcW w:w="6857" w:type="dxa"/>
            <w:shd w:val="clear" w:color="auto" w:fill="auto"/>
          </w:tcPr>
          <w:p w14:paraId="600307F3" w14:textId="77777777" w:rsidR="002D7E50" w:rsidRPr="00D75E02" w:rsidRDefault="002D7E50" w:rsidP="002713A7">
            <w:pPr>
              <w:ind w:right="237"/>
              <w:jc w:val="both"/>
              <w:cnfStyle w:val="000000000000" w:firstRow="0" w:lastRow="0" w:firstColumn="0" w:lastColumn="0" w:oddVBand="0" w:evenVBand="0" w:oddHBand="0" w:evenHBand="0" w:firstRowFirstColumn="0" w:firstRowLastColumn="0" w:lastRowFirstColumn="0" w:lastRowLastColumn="0"/>
              <w:rPr>
                <w:rFonts w:asciiTheme="majorHAnsi" w:hAnsiTheme="majorHAnsi" w:cs="Calibri"/>
                <w:sz w:val="22"/>
              </w:rPr>
            </w:pPr>
            <w:proofErr w:type="spellStart"/>
            <w:r w:rsidRPr="00D75E02">
              <w:rPr>
                <w:rFonts w:asciiTheme="majorHAnsi" w:hAnsiTheme="majorHAnsi" w:cs="Calibri"/>
                <w:sz w:val="22"/>
              </w:rPr>
              <w:t>Credenza</w:t>
            </w:r>
            <w:proofErr w:type="spellEnd"/>
            <w:r w:rsidRPr="00D75E02">
              <w:rPr>
                <w:rFonts w:asciiTheme="majorHAnsi" w:hAnsiTheme="majorHAnsi" w:cs="Calibri"/>
                <w:sz w:val="22"/>
              </w:rPr>
              <w:t xml:space="preserve"> estructura en color oscuro caoba, roble oscuro o </w:t>
            </w:r>
            <w:proofErr w:type="spellStart"/>
            <w:r w:rsidRPr="00D75E02">
              <w:rPr>
                <w:rFonts w:asciiTheme="majorHAnsi" w:hAnsiTheme="majorHAnsi" w:cs="Calibri"/>
                <w:sz w:val="22"/>
              </w:rPr>
              <w:t>mahogany</w:t>
            </w:r>
            <w:proofErr w:type="spellEnd"/>
            <w:r w:rsidRPr="00D75E02">
              <w:rPr>
                <w:rFonts w:asciiTheme="majorHAnsi" w:hAnsiTheme="majorHAnsi" w:cs="Calibri"/>
                <w:sz w:val="22"/>
              </w:rPr>
              <w:t>, con puertas corredizas con su llavín, dimensiones de 1.10 a 1.20 metros</w:t>
            </w:r>
          </w:p>
        </w:tc>
        <w:tc>
          <w:tcPr>
            <w:tcW w:w="1360" w:type="dxa"/>
            <w:shd w:val="clear" w:color="auto" w:fill="auto"/>
            <w:vAlign w:val="center"/>
          </w:tcPr>
          <w:p w14:paraId="6F54DC60" w14:textId="77777777" w:rsidR="002D7E50" w:rsidRPr="00D75E02" w:rsidRDefault="002D7E50" w:rsidP="002713A7">
            <w:pPr>
              <w:ind w:right="237"/>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alibri"/>
                <w:sz w:val="22"/>
              </w:rPr>
            </w:pPr>
            <w:r w:rsidRPr="00D75E02">
              <w:rPr>
                <w:rFonts w:asciiTheme="majorHAnsi" w:hAnsiTheme="majorHAnsi" w:cs="Calibri"/>
                <w:sz w:val="22"/>
              </w:rPr>
              <w:t>3</w:t>
            </w:r>
          </w:p>
        </w:tc>
      </w:tr>
      <w:tr w:rsidR="002713A7" w:rsidRPr="00D75E02" w14:paraId="2D5E4E6C" w14:textId="77777777" w:rsidTr="002713A7">
        <w:trPr>
          <w:cnfStyle w:val="000000100000" w:firstRow="0" w:lastRow="0" w:firstColumn="0" w:lastColumn="0" w:oddVBand="0" w:evenVBand="0" w:oddHBand="1" w:evenHBand="0" w:firstRowFirstColumn="0" w:firstRowLastColumn="0" w:lastRowFirstColumn="0" w:lastRowLastColumn="0"/>
          <w:trHeight w:val="212"/>
        </w:trPr>
        <w:tc>
          <w:tcPr>
            <w:cnfStyle w:val="001000000000" w:firstRow="0" w:lastRow="0" w:firstColumn="1" w:lastColumn="0" w:oddVBand="0" w:evenVBand="0" w:oddHBand="0" w:evenHBand="0" w:firstRowFirstColumn="0" w:firstRowLastColumn="0" w:lastRowFirstColumn="0" w:lastRowLastColumn="0"/>
            <w:tcW w:w="916" w:type="dxa"/>
            <w:tcBorders>
              <w:left w:val="none" w:sz="0" w:space="0" w:color="auto"/>
            </w:tcBorders>
            <w:shd w:val="clear" w:color="auto" w:fill="auto"/>
            <w:noWrap/>
            <w:vAlign w:val="center"/>
          </w:tcPr>
          <w:p w14:paraId="38658827" w14:textId="77777777" w:rsidR="002D7E50" w:rsidRPr="00D75E02" w:rsidRDefault="002D7E50" w:rsidP="002713A7">
            <w:pPr>
              <w:ind w:right="237"/>
              <w:jc w:val="center"/>
              <w:rPr>
                <w:rFonts w:asciiTheme="majorHAnsi" w:hAnsiTheme="majorHAnsi" w:cs="Calibri"/>
                <w:color w:val="auto"/>
                <w:sz w:val="22"/>
              </w:rPr>
            </w:pPr>
            <w:r w:rsidRPr="00D75E02">
              <w:rPr>
                <w:rFonts w:asciiTheme="majorHAnsi" w:hAnsiTheme="majorHAnsi" w:cs="Calibri"/>
                <w:color w:val="auto"/>
                <w:sz w:val="22"/>
              </w:rPr>
              <w:t>3</w:t>
            </w:r>
          </w:p>
        </w:tc>
        <w:tc>
          <w:tcPr>
            <w:tcW w:w="6857" w:type="dxa"/>
            <w:shd w:val="clear" w:color="auto" w:fill="auto"/>
          </w:tcPr>
          <w:p w14:paraId="2A250AF3" w14:textId="77777777" w:rsidR="002D7E50" w:rsidRPr="00D75E02" w:rsidRDefault="002D7E50" w:rsidP="002713A7">
            <w:pPr>
              <w:ind w:right="237"/>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alibri"/>
                <w:sz w:val="22"/>
              </w:rPr>
            </w:pPr>
            <w:r w:rsidRPr="00D75E02">
              <w:rPr>
                <w:rFonts w:asciiTheme="majorHAnsi" w:hAnsiTheme="majorHAnsi"/>
                <w:b/>
                <w:sz w:val="22"/>
              </w:rPr>
              <w:t>Operacional</w:t>
            </w:r>
          </w:p>
        </w:tc>
        <w:tc>
          <w:tcPr>
            <w:tcW w:w="1360" w:type="dxa"/>
            <w:shd w:val="clear" w:color="auto" w:fill="auto"/>
            <w:vAlign w:val="center"/>
          </w:tcPr>
          <w:p w14:paraId="6A21CA64" w14:textId="77777777" w:rsidR="002D7E50" w:rsidRPr="00D75E02" w:rsidRDefault="002D7E50" w:rsidP="002713A7">
            <w:pPr>
              <w:ind w:right="237"/>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alibri"/>
                <w:sz w:val="22"/>
              </w:rPr>
            </w:pPr>
          </w:p>
        </w:tc>
      </w:tr>
      <w:tr w:rsidR="002713A7" w:rsidRPr="00D75E02" w14:paraId="25B32807" w14:textId="77777777" w:rsidTr="002713A7">
        <w:trPr>
          <w:trHeight w:val="212"/>
        </w:trPr>
        <w:tc>
          <w:tcPr>
            <w:cnfStyle w:val="001000000000" w:firstRow="0" w:lastRow="0" w:firstColumn="1" w:lastColumn="0" w:oddVBand="0" w:evenVBand="0" w:oddHBand="0" w:evenHBand="0" w:firstRowFirstColumn="0" w:firstRowLastColumn="0" w:lastRowFirstColumn="0" w:lastRowLastColumn="0"/>
            <w:tcW w:w="916" w:type="dxa"/>
            <w:tcBorders>
              <w:left w:val="none" w:sz="0" w:space="0" w:color="auto"/>
            </w:tcBorders>
            <w:shd w:val="clear" w:color="auto" w:fill="auto"/>
            <w:noWrap/>
            <w:vAlign w:val="center"/>
          </w:tcPr>
          <w:p w14:paraId="15F354E3" w14:textId="77777777" w:rsidR="002D7E50" w:rsidRPr="00D75E02" w:rsidRDefault="002D7E50" w:rsidP="002713A7">
            <w:pPr>
              <w:ind w:right="237"/>
              <w:jc w:val="center"/>
              <w:rPr>
                <w:rFonts w:asciiTheme="majorHAnsi" w:hAnsiTheme="majorHAnsi" w:cs="Calibri"/>
                <w:color w:val="auto"/>
                <w:sz w:val="22"/>
              </w:rPr>
            </w:pPr>
            <w:r w:rsidRPr="00D75E02">
              <w:rPr>
                <w:rFonts w:asciiTheme="majorHAnsi" w:hAnsiTheme="majorHAnsi" w:cs="Calibri"/>
                <w:color w:val="auto"/>
                <w:sz w:val="22"/>
              </w:rPr>
              <w:t>3.1</w:t>
            </w:r>
          </w:p>
        </w:tc>
        <w:tc>
          <w:tcPr>
            <w:tcW w:w="6857" w:type="dxa"/>
            <w:shd w:val="clear" w:color="auto" w:fill="auto"/>
          </w:tcPr>
          <w:p w14:paraId="330C3F2A" w14:textId="77777777" w:rsidR="002D7E50" w:rsidRPr="00D75E02" w:rsidRDefault="002D7E50" w:rsidP="002713A7">
            <w:pPr>
              <w:ind w:right="237"/>
              <w:jc w:val="both"/>
              <w:cnfStyle w:val="000000000000" w:firstRow="0" w:lastRow="0" w:firstColumn="0" w:lastColumn="0" w:oddVBand="0" w:evenVBand="0" w:oddHBand="0" w:evenHBand="0" w:firstRowFirstColumn="0" w:firstRowLastColumn="0" w:lastRowFirstColumn="0" w:lastRowLastColumn="0"/>
              <w:rPr>
                <w:rFonts w:asciiTheme="majorHAnsi" w:hAnsiTheme="majorHAnsi" w:cs="Calibri"/>
                <w:sz w:val="22"/>
              </w:rPr>
            </w:pPr>
            <w:r w:rsidRPr="00D75E02">
              <w:rPr>
                <w:rFonts w:asciiTheme="majorHAnsi" w:hAnsiTheme="majorHAnsi" w:cs="Calibri"/>
                <w:sz w:val="22"/>
              </w:rPr>
              <w:t>Escritorio con tope color haya con dos horadaciones para cableado uno en cada extremo, estructura metálica color gris, faldón frontal, con una dimensión de 1.40mts x 0.70mts.</w:t>
            </w:r>
          </w:p>
        </w:tc>
        <w:tc>
          <w:tcPr>
            <w:tcW w:w="1360" w:type="dxa"/>
            <w:shd w:val="clear" w:color="auto" w:fill="auto"/>
            <w:vAlign w:val="center"/>
          </w:tcPr>
          <w:p w14:paraId="77DFF8A9" w14:textId="77777777" w:rsidR="002D7E50" w:rsidRPr="00D75E02" w:rsidRDefault="002D7E50" w:rsidP="002713A7">
            <w:pPr>
              <w:ind w:right="237"/>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alibri"/>
                <w:sz w:val="22"/>
              </w:rPr>
            </w:pPr>
            <w:r w:rsidRPr="00D75E02">
              <w:rPr>
                <w:rFonts w:asciiTheme="majorHAnsi" w:hAnsiTheme="majorHAnsi" w:cs="Calibri"/>
                <w:sz w:val="22"/>
              </w:rPr>
              <w:t>1</w:t>
            </w:r>
          </w:p>
          <w:p w14:paraId="66535365" w14:textId="77777777" w:rsidR="002D7E50" w:rsidRPr="00D75E02" w:rsidRDefault="002D7E50" w:rsidP="002713A7">
            <w:pPr>
              <w:ind w:right="237"/>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alibri"/>
                <w:sz w:val="22"/>
              </w:rPr>
            </w:pPr>
          </w:p>
        </w:tc>
      </w:tr>
      <w:tr w:rsidR="002713A7" w:rsidRPr="00D75E02" w14:paraId="7D9282DE" w14:textId="77777777" w:rsidTr="002713A7">
        <w:trPr>
          <w:cnfStyle w:val="000000100000" w:firstRow="0" w:lastRow="0" w:firstColumn="0" w:lastColumn="0" w:oddVBand="0" w:evenVBand="0" w:oddHBand="1" w:evenHBand="0" w:firstRowFirstColumn="0" w:firstRowLastColumn="0" w:lastRowFirstColumn="0" w:lastRowLastColumn="0"/>
          <w:trHeight w:val="212"/>
        </w:trPr>
        <w:tc>
          <w:tcPr>
            <w:cnfStyle w:val="001000000000" w:firstRow="0" w:lastRow="0" w:firstColumn="1" w:lastColumn="0" w:oddVBand="0" w:evenVBand="0" w:oddHBand="0" w:evenHBand="0" w:firstRowFirstColumn="0" w:firstRowLastColumn="0" w:lastRowFirstColumn="0" w:lastRowLastColumn="0"/>
            <w:tcW w:w="916" w:type="dxa"/>
            <w:tcBorders>
              <w:left w:val="none" w:sz="0" w:space="0" w:color="auto"/>
            </w:tcBorders>
            <w:shd w:val="clear" w:color="auto" w:fill="auto"/>
            <w:noWrap/>
            <w:vAlign w:val="center"/>
          </w:tcPr>
          <w:p w14:paraId="65136251" w14:textId="77777777" w:rsidR="002D7E50" w:rsidRPr="00D75E02" w:rsidRDefault="002D7E50" w:rsidP="002713A7">
            <w:pPr>
              <w:ind w:right="237"/>
              <w:jc w:val="center"/>
              <w:rPr>
                <w:rFonts w:asciiTheme="majorHAnsi" w:hAnsiTheme="majorHAnsi" w:cs="Calibri"/>
                <w:color w:val="auto"/>
                <w:sz w:val="22"/>
              </w:rPr>
            </w:pPr>
            <w:r w:rsidRPr="00D75E02">
              <w:rPr>
                <w:rFonts w:asciiTheme="majorHAnsi" w:hAnsiTheme="majorHAnsi" w:cs="Calibri"/>
                <w:color w:val="auto"/>
                <w:sz w:val="22"/>
              </w:rPr>
              <w:t>3.2</w:t>
            </w:r>
          </w:p>
        </w:tc>
        <w:tc>
          <w:tcPr>
            <w:tcW w:w="6857" w:type="dxa"/>
            <w:shd w:val="clear" w:color="auto" w:fill="auto"/>
          </w:tcPr>
          <w:p w14:paraId="33AFAC19" w14:textId="77777777" w:rsidR="002D7E50" w:rsidRPr="00D75E02" w:rsidRDefault="002D7E50" w:rsidP="002713A7">
            <w:pPr>
              <w:ind w:right="237"/>
              <w:jc w:val="both"/>
              <w:cnfStyle w:val="000000100000" w:firstRow="0" w:lastRow="0" w:firstColumn="0" w:lastColumn="0" w:oddVBand="0" w:evenVBand="0" w:oddHBand="1" w:evenHBand="0" w:firstRowFirstColumn="0" w:firstRowLastColumn="0" w:lastRowFirstColumn="0" w:lastRowLastColumn="0"/>
              <w:rPr>
                <w:rFonts w:asciiTheme="majorHAnsi" w:hAnsiTheme="majorHAnsi" w:cs="Calibri"/>
                <w:sz w:val="22"/>
              </w:rPr>
            </w:pPr>
            <w:proofErr w:type="spellStart"/>
            <w:r w:rsidRPr="00D75E02">
              <w:rPr>
                <w:rFonts w:asciiTheme="majorHAnsi" w:hAnsiTheme="majorHAnsi" w:cs="Calibri"/>
                <w:sz w:val="22"/>
              </w:rPr>
              <w:t>Credenza</w:t>
            </w:r>
            <w:proofErr w:type="spellEnd"/>
            <w:r w:rsidRPr="00D75E02">
              <w:rPr>
                <w:rFonts w:asciiTheme="majorHAnsi" w:hAnsiTheme="majorHAnsi" w:cs="Calibri"/>
                <w:sz w:val="22"/>
              </w:rPr>
              <w:t xml:space="preserve"> con estructura maciza y puertas corredizas o abatibles color haya, con sus llaves, dimensiones de 0.40m a 0.45 de profundidad y 0.80 a 0.92mts de largo máximo.</w:t>
            </w:r>
          </w:p>
        </w:tc>
        <w:tc>
          <w:tcPr>
            <w:tcW w:w="1360" w:type="dxa"/>
            <w:shd w:val="clear" w:color="auto" w:fill="auto"/>
            <w:vAlign w:val="center"/>
          </w:tcPr>
          <w:p w14:paraId="7569F96B" w14:textId="77777777" w:rsidR="002D7E50" w:rsidRPr="00D75E02" w:rsidRDefault="002D7E50" w:rsidP="002713A7">
            <w:pPr>
              <w:ind w:right="237"/>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alibri"/>
                <w:sz w:val="22"/>
              </w:rPr>
            </w:pPr>
            <w:r w:rsidRPr="00D75E02">
              <w:rPr>
                <w:rFonts w:asciiTheme="majorHAnsi" w:hAnsiTheme="majorHAnsi" w:cs="Calibri"/>
                <w:sz w:val="22"/>
              </w:rPr>
              <w:t>1</w:t>
            </w:r>
          </w:p>
        </w:tc>
      </w:tr>
      <w:tr w:rsidR="002713A7" w:rsidRPr="00D75E02" w14:paraId="435252CA" w14:textId="77777777" w:rsidTr="002713A7">
        <w:trPr>
          <w:trHeight w:val="212"/>
        </w:trPr>
        <w:tc>
          <w:tcPr>
            <w:cnfStyle w:val="001000000000" w:firstRow="0" w:lastRow="0" w:firstColumn="1" w:lastColumn="0" w:oddVBand="0" w:evenVBand="0" w:oddHBand="0" w:evenHBand="0" w:firstRowFirstColumn="0" w:firstRowLastColumn="0" w:lastRowFirstColumn="0" w:lastRowLastColumn="0"/>
            <w:tcW w:w="916" w:type="dxa"/>
            <w:tcBorders>
              <w:left w:val="none" w:sz="0" w:space="0" w:color="auto"/>
            </w:tcBorders>
            <w:shd w:val="clear" w:color="auto" w:fill="auto"/>
            <w:noWrap/>
            <w:vAlign w:val="center"/>
          </w:tcPr>
          <w:p w14:paraId="78B3685E" w14:textId="77777777" w:rsidR="002D7E50" w:rsidRPr="00D75E02" w:rsidRDefault="002D7E50" w:rsidP="002713A7">
            <w:pPr>
              <w:ind w:right="237"/>
              <w:jc w:val="center"/>
              <w:rPr>
                <w:rFonts w:asciiTheme="majorHAnsi" w:hAnsiTheme="majorHAnsi" w:cs="Calibri"/>
                <w:color w:val="auto"/>
                <w:sz w:val="22"/>
              </w:rPr>
            </w:pPr>
            <w:r w:rsidRPr="00D75E02">
              <w:rPr>
                <w:rFonts w:asciiTheme="majorHAnsi" w:hAnsiTheme="majorHAnsi" w:cs="Calibri"/>
                <w:color w:val="auto"/>
                <w:sz w:val="22"/>
              </w:rPr>
              <w:t>3.3</w:t>
            </w:r>
          </w:p>
        </w:tc>
        <w:tc>
          <w:tcPr>
            <w:tcW w:w="6857" w:type="dxa"/>
            <w:shd w:val="clear" w:color="auto" w:fill="auto"/>
          </w:tcPr>
          <w:p w14:paraId="15B7E9BE" w14:textId="77777777" w:rsidR="002D7E50" w:rsidRPr="00D75E02" w:rsidRDefault="002D7E50" w:rsidP="002713A7">
            <w:pPr>
              <w:ind w:right="237"/>
              <w:jc w:val="both"/>
              <w:cnfStyle w:val="000000000000" w:firstRow="0" w:lastRow="0" w:firstColumn="0" w:lastColumn="0" w:oddVBand="0" w:evenVBand="0" w:oddHBand="0" w:evenHBand="0" w:firstRowFirstColumn="0" w:firstRowLastColumn="0" w:lastRowFirstColumn="0" w:lastRowLastColumn="0"/>
              <w:rPr>
                <w:rFonts w:asciiTheme="majorHAnsi" w:hAnsiTheme="majorHAnsi" w:cs="Calibri"/>
                <w:sz w:val="22"/>
              </w:rPr>
            </w:pPr>
            <w:proofErr w:type="spellStart"/>
            <w:r w:rsidRPr="00D75E02">
              <w:rPr>
                <w:rFonts w:asciiTheme="majorHAnsi" w:hAnsiTheme="majorHAnsi" w:cs="Calibri"/>
                <w:sz w:val="22"/>
              </w:rPr>
              <w:t>Credenza</w:t>
            </w:r>
            <w:proofErr w:type="spellEnd"/>
            <w:r w:rsidRPr="00D75E02">
              <w:rPr>
                <w:rFonts w:asciiTheme="majorHAnsi" w:hAnsiTheme="majorHAnsi" w:cs="Calibri"/>
                <w:sz w:val="22"/>
              </w:rPr>
              <w:t xml:space="preserve"> con estructura maciza y puertas corredizas o abatibles color haya, con sus llaves, dimensiones de 0.40m a 0.45 de profundidad y 1.20 a 1.40mts de largo máximo.</w:t>
            </w:r>
          </w:p>
        </w:tc>
        <w:tc>
          <w:tcPr>
            <w:tcW w:w="1360" w:type="dxa"/>
            <w:shd w:val="clear" w:color="auto" w:fill="auto"/>
            <w:vAlign w:val="center"/>
          </w:tcPr>
          <w:p w14:paraId="4B8EE0C9" w14:textId="77777777" w:rsidR="002D7E50" w:rsidRPr="00D75E02" w:rsidRDefault="002D7E50" w:rsidP="002713A7">
            <w:pPr>
              <w:ind w:right="237"/>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alibri"/>
                <w:sz w:val="22"/>
              </w:rPr>
            </w:pPr>
            <w:r w:rsidRPr="00D75E02">
              <w:rPr>
                <w:rFonts w:asciiTheme="majorHAnsi" w:hAnsiTheme="majorHAnsi" w:cs="Calibri"/>
                <w:sz w:val="22"/>
              </w:rPr>
              <w:t>1</w:t>
            </w:r>
          </w:p>
        </w:tc>
      </w:tr>
      <w:tr w:rsidR="002713A7" w:rsidRPr="00D75E02" w14:paraId="48EB396B" w14:textId="77777777" w:rsidTr="002713A7">
        <w:trPr>
          <w:cnfStyle w:val="000000100000" w:firstRow="0" w:lastRow="0" w:firstColumn="0" w:lastColumn="0" w:oddVBand="0" w:evenVBand="0" w:oddHBand="1" w:evenHBand="0" w:firstRowFirstColumn="0" w:firstRowLastColumn="0" w:lastRowFirstColumn="0" w:lastRowLastColumn="0"/>
          <w:trHeight w:val="212"/>
        </w:trPr>
        <w:tc>
          <w:tcPr>
            <w:cnfStyle w:val="001000000000" w:firstRow="0" w:lastRow="0" w:firstColumn="1" w:lastColumn="0" w:oddVBand="0" w:evenVBand="0" w:oddHBand="0" w:evenHBand="0" w:firstRowFirstColumn="0" w:firstRowLastColumn="0" w:lastRowFirstColumn="0" w:lastRowLastColumn="0"/>
            <w:tcW w:w="916" w:type="dxa"/>
            <w:tcBorders>
              <w:left w:val="none" w:sz="0" w:space="0" w:color="auto"/>
            </w:tcBorders>
            <w:shd w:val="clear" w:color="auto" w:fill="auto"/>
            <w:noWrap/>
            <w:vAlign w:val="center"/>
          </w:tcPr>
          <w:p w14:paraId="483EEC12" w14:textId="77777777" w:rsidR="002D7E50" w:rsidRPr="00D75E02" w:rsidRDefault="002D7E50" w:rsidP="002713A7">
            <w:pPr>
              <w:ind w:right="237"/>
              <w:jc w:val="center"/>
              <w:rPr>
                <w:rFonts w:asciiTheme="majorHAnsi" w:hAnsiTheme="majorHAnsi" w:cs="Calibri"/>
                <w:color w:val="auto"/>
                <w:sz w:val="22"/>
              </w:rPr>
            </w:pPr>
            <w:r w:rsidRPr="00D75E02">
              <w:rPr>
                <w:rFonts w:asciiTheme="majorHAnsi" w:hAnsiTheme="majorHAnsi" w:cs="Calibri"/>
                <w:color w:val="auto"/>
                <w:sz w:val="22"/>
              </w:rPr>
              <w:t>3.4</w:t>
            </w:r>
          </w:p>
        </w:tc>
        <w:tc>
          <w:tcPr>
            <w:tcW w:w="6857" w:type="dxa"/>
            <w:shd w:val="clear" w:color="auto" w:fill="auto"/>
          </w:tcPr>
          <w:p w14:paraId="30F33C77" w14:textId="77777777" w:rsidR="002D7E50" w:rsidRPr="00D75E02" w:rsidRDefault="002D7E50" w:rsidP="002713A7">
            <w:pPr>
              <w:ind w:right="237"/>
              <w:jc w:val="both"/>
              <w:cnfStyle w:val="000000100000" w:firstRow="0" w:lastRow="0" w:firstColumn="0" w:lastColumn="0" w:oddVBand="0" w:evenVBand="0" w:oddHBand="1" w:evenHBand="0" w:firstRowFirstColumn="0" w:firstRowLastColumn="0" w:lastRowFirstColumn="0" w:lastRowLastColumn="0"/>
              <w:rPr>
                <w:rFonts w:asciiTheme="majorHAnsi" w:hAnsiTheme="majorHAnsi" w:cs="Calibri"/>
                <w:sz w:val="22"/>
              </w:rPr>
            </w:pPr>
            <w:r w:rsidRPr="00D75E02">
              <w:rPr>
                <w:rFonts w:asciiTheme="majorHAnsi" w:hAnsiTheme="majorHAnsi" w:cs="Calibri"/>
                <w:sz w:val="22"/>
              </w:rPr>
              <w:t>Mesa plegadiza rectangular tope color haya, de 0.75-0.85 x 1.70-1.85 metros, estructura metálica con 4 patas tubular.</w:t>
            </w:r>
          </w:p>
        </w:tc>
        <w:tc>
          <w:tcPr>
            <w:tcW w:w="1360" w:type="dxa"/>
            <w:shd w:val="clear" w:color="auto" w:fill="auto"/>
            <w:vAlign w:val="center"/>
          </w:tcPr>
          <w:p w14:paraId="7E637778" w14:textId="77777777" w:rsidR="002D7E50" w:rsidRPr="00D75E02" w:rsidRDefault="002D7E50" w:rsidP="002713A7">
            <w:pPr>
              <w:ind w:right="237"/>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alibri"/>
                <w:sz w:val="22"/>
              </w:rPr>
            </w:pPr>
            <w:r w:rsidRPr="00D75E02">
              <w:rPr>
                <w:rFonts w:asciiTheme="majorHAnsi" w:hAnsiTheme="majorHAnsi" w:cs="Calibri"/>
                <w:sz w:val="22"/>
              </w:rPr>
              <w:t>4</w:t>
            </w:r>
          </w:p>
        </w:tc>
      </w:tr>
      <w:tr w:rsidR="002713A7" w:rsidRPr="00D75E02" w14:paraId="197E4892" w14:textId="77777777" w:rsidTr="002713A7">
        <w:trPr>
          <w:trHeight w:val="212"/>
        </w:trPr>
        <w:tc>
          <w:tcPr>
            <w:cnfStyle w:val="001000000000" w:firstRow="0" w:lastRow="0" w:firstColumn="1" w:lastColumn="0" w:oddVBand="0" w:evenVBand="0" w:oddHBand="0" w:evenHBand="0" w:firstRowFirstColumn="0" w:firstRowLastColumn="0" w:lastRowFirstColumn="0" w:lastRowLastColumn="0"/>
            <w:tcW w:w="916" w:type="dxa"/>
            <w:tcBorders>
              <w:left w:val="none" w:sz="0" w:space="0" w:color="auto"/>
            </w:tcBorders>
            <w:shd w:val="clear" w:color="auto" w:fill="auto"/>
            <w:noWrap/>
            <w:vAlign w:val="center"/>
          </w:tcPr>
          <w:p w14:paraId="03069D69" w14:textId="77777777" w:rsidR="002D7E50" w:rsidRPr="00D75E02" w:rsidRDefault="002D7E50" w:rsidP="002713A7">
            <w:pPr>
              <w:ind w:right="237"/>
              <w:jc w:val="center"/>
              <w:rPr>
                <w:rFonts w:asciiTheme="majorHAnsi" w:hAnsiTheme="majorHAnsi" w:cs="Calibri"/>
                <w:color w:val="auto"/>
                <w:sz w:val="22"/>
              </w:rPr>
            </w:pPr>
            <w:r w:rsidRPr="00D75E02">
              <w:rPr>
                <w:rFonts w:asciiTheme="majorHAnsi" w:hAnsiTheme="majorHAnsi" w:cs="Calibri"/>
                <w:color w:val="auto"/>
                <w:sz w:val="22"/>
              </w:rPr>
              <w:t>3.5</w:t>
            </w:r>
          </w:p>
        </w:tc>
        <w:tc>
          <w:tcPr>
            <w:tcW w:w="6857" w:type="dxa"/>
            <w:shd w:val="clear" w:color="auto" w:fill="auto"/>
          </w:tcPr>
          <w:p w14:paraId="2FD168F6" w14:textId="77777777" w:rsidR="002D7E50" w:rsidRPr="00D75E02" w:rsidRDefault="002D7E50" w:rsidP="002713A7">
            <w:pPr>
              <w:ind w:right="237"/>
              <w:jc w:val="both"/>
              <w:cnfStyle w:val="000000000000" w:firstRow="0" w:lastRow="0" w:firstColumn="0" w:lastColumn="0" w:oddVBand="0" w:evenVBand="0" w:oddHBand="0" w:evenHBand="0" w:firstRowFirstColumn="0" w:firstRowLastColumn="0" w:lastRowFirstColumn="0" w:lastRowLastColumn="0"/>
              <w:rPr>
                <w:rFonts w:asciiTheme="majorHAnsi" w:hAnsiTheme="majorHAnsi" w:cs="Calibri"/>
                <w:sz w:val="22"/>
              </w:rPr>
            </w:pPr>
            <w:r w:rsidRPr="00D75E02">
              <w:rPr>
                <w:rFonts w:asciiTheme="majorHAnsi" w:hAnsiTheme="majorHAnsi" w:cs="Calibri"/>
                <w:sz w:val="22"/>
              </w:rPr>
              <w:t>Mesa rectangular con tope color haya de 0.90 A 1.00 x 1.85 A 2.00, estructura metálica centrada color gris, horadaciones en los extremos.</w:t>
            </w:r>
          </w:p>
        </w:tc>
        <w:tc>
          <w:tcPr>
            <w:tcW w:w="1360" w:type="dxa"/>
            <w:shd w:val="clear" w:color="auto" w:fill="auto"/>
            <w:vAlign w:val="center"/>
          </w:tcPr>
          <w:p w14:paraId="0FB47878" w14:textId="77777777" w:rsidR="002D7E50" w:rsidRPr="00D75E02" w:rsidRDefault="002D7E50" w:rsidP="002713A7">
            <w:pPr>
              <w:ind w:right="237"/>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alibri"/>
                <w:sz w:val="22"/>
              </w:rPr>
            </w:pPr>
            <w:r w:rsidRPr="00D75E02">
              <w:rPr>
                <w:rFonts w:asciiTheme="majorHAnsi" w:hAnsiTheme="majorHAnsi" w:cs="Calibri"/>
                <w:sz w:val="22"/>
              </w:rPr>
              <w:t>3</w:t>
            </w:r>
          </w:p>
        </w:tc>
      </w:tr>
      <w:tr w:rsidR="002713A7" w:rsidRPr="00D75E02" w14:paraId="3BAE32CC" w14:textId="77777777" w:rsidTr="002713A7">
        <w:trPr>
          <w:cnfStyle w:val="000000100000" w:firstRow="0" w:lastRow="0" w:firstColumn="0" w:lastColumn="0" w:oddVBand="0" w:evenVBand="0" w:oddHBand="1" w:evenHBand="0" w:firstRowFirstColumn="0" w:firstRowLastColumn="0" w:lastRowFirstColumn="0" w:lastRowLastColumn="0"/>
          <w:trHeight w:val="590"/>
        </w:trPr>
        <w:tc>
          <w:tcPr>
            <w:cnfStyle w:val="001000000000" w:firstRow="0" w:lastRow="0" w:firstColumn="1" w:lastColumn="0" w:oddVBand="0" w:evenVBand="0" w:oddHBand="0" w:evenHBand="0" w:firstRowFirstColumn="0" w:firstRowLastColumn="0" w:lastRowFirstColumn="0" w:lastRowLastColumn="0"/>
            <w:tcW w:w="916" w:type="dxa"/>
            <w:tcBorders>
              <w:left w:val="none" w:sz="0" w:space="0" w:color="auto"/>
            </w:tcBorders>
            <w:shd w:val="clear" w:color="auto" w:fill="auto"/>
            <w:noWrap/>
            <w:vAlign w:val="center"/>
          </w:tcPr>
          <w:p w14:paraId="1CB2CCA0" w14:textId="77777777" w:rsidR="002D7E50" w:rsidRPr="00D75E02" w:rsidRDefault="002D7E50" w:rsidP="002713A7">
            <w:pPr>
              <w:ind w:right="237"/>
              <w:jc w:val="center"/>
              <w:rPr>
                <w:rFonts w:asciiTheme="majorHAnsi" w:hAnsiTheme="majorHAnsi" w:cs="Calibri"/>
                <w:b w:val="0"/>
                <w:bCs w:val="0"/>
                <w:color w:val="auto"/>
                <w:sz w:val="22"/>
              </w:rPr>
            </w:pPr>
            <w:r w:rsidRPr="00D75E02">
              <w:rPr>
                <w:rFonts w:asciiTheme="majorHAnsi" w:hAnsiTheme="majorHAnsi" w:cs="Calibri"/>
                <w:color w:val="auto"/>
                <w:sz w:val="22"/>
              </w:rPr>
              <w:t>3.6</w:t>
            </w:r>
          </w:p>
          <w:p w14:paraId="1260E9D3" w14:textId="77777777" w:rsidR="002D7E50" w:rsidRPr="00D75E02" w:rsidRDefault="002D7E50" w:rsidP="002713A7">
            <w:pPr>
              <w:ind w:right="237"/>
              <w:jc w:val="center"/>
              <w:rPr>
                <w:rFonts w:asciiTheme="majorHAnsi" w:hAnsiTheme="majorHAnsi" w:cs="Calibri"/>
                <w:color w:val="auto"/>
                <w:sz w:val="22"/>
              </w:rPr>
            </w:pPr>
          </w:p>
        </w:tc>
        <w:tc>
          <w:tcPr>
            <w:tcW w:w="6857" w:type="dxa"/>
            <w:shd w:val="clear" w:color="auto" w:fill="auto"/>
          </w:tcPr>
          <w:p w14:paraId="2AF6F302" w14:textId="77777777" w:rsidR="002D7E50" w:rsidRPr="00D75E02" w:rsidRDefault="002D7E50" w:rsidP="002713A7">
            <w:pPr>
              <w:ind w:right="237"/>
              <w:jc w:val="both"/>
              <w:cnfStyle w:val="000000100000" w:firstRow="0" w:lastRow="0" w:firstColumn="0" w:lastColumn="0" w:oddVBand="0" w:evenVBand="0" w:oddHBand="1" w:evenHBand="0" w:firstRowFirstColumn="0" w:firstRowLastColumn="0" w:lastRowFirstColumn="0" w:lastRowLastColumn="0"/>
              <w:rPr>
                <w:rFonts w:asciiTheme="majorHAnsi" w:hAnsiTheme="majorHAnsi" w:cs="Calibri"/>
                <w:sz w:val="22"/>
              </w:rPr>
            </w:pPr>
            <w:r w:rsidRPr="00D75E02">
              <w:rPr>
                <w:rFonts w:asciiTheme="majorHAnsi" w:hAnsiTheme="majorHAnsi" w:cs="Calibri"/>
                <w:sz w:val="22"/>
              </w:rPr>
              <w:t>Archivo Metálico vertical de 4 gavetas en estructura metálica color gris o crema, con sistema antivuelco y con cerraduras.</w:t>
            </w:r>
          </w:p>
        </w:tc>
        <w:tc>
          <w:tcPr>
            <w:tcW w:w="1360" w:type="dxa"/>
            <w:shd w:val="clear" w:color="auto" w:fill="auto"/>
            <w:vAlign w:val="center"/>
          </w:tcPr>
          <w:p w14:paraId="5ED565C6" w14:textId="77777777" w:rsidR="002D7E50" w:rsidRPr="00D75E02" w:rsidRDefault="002D7E50" w:rsidP="002713A7">
            <w:pPr>
              <w:ind w:right="237"/>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alibri"/>
                <w:sz w:val="22"/>
              </w:rPr>
            </w:pPr>
            <w:r w:rsidRPr="00D75E02">
              <w:rPr>
                <w:rFonts w:asciiTheme="majorHAnsi" w:hAnsiTheme="majorHAnsi" w:cs="Calibri"/>
                <w:sz w:val="22"/>
              </w:rPr>
              <w:t>3</w:t>
            </w:r>
          </w:p>
        </w:tc>
      </w:tr>
      <w:tr w:rsidR="002713A7" w:rsidRPr="00D75E02" w14:paraId="4F12DB09" w14:textId="77777777" w:rsidTr="002713A7">
        <w:trPr>
          <w:trHeight w:val="320"/>
        </w:trPr>
        <w:tc>
          <w:tcPr>
            <w:cnfStyle w:val="001000000000" w:firstRow="0" w:lastRow="0" w:firstColumn="1" w:lastColumn="0" w:oddVBand="0" w:evenVBand="0" w:oddHBand="0" w:evenHBand="0" w:firstRowFirstColumn="0" w:firstRowLastColumn="0" w:lastRowFirstColumn="0" w:lastRowLastColumn="0"/>
            <w:tcW w:w="916" w:type="dxa"/>
            <w:tcBorders>
              <w:left w:val="none" w:sz="0" w:space="0" w:color="auto"/>
            </w:tcBorders>
            <w:shd w:val="clear" w:color="auto" w:fill="auto"/>
            <w:noWrap/>
            <w:hideMark/>
          </w:tcPr>
          <w:p w14:paraId="456BB1F9" w14:textId="77777777" w:rsidR="002D7E50" w:rsidRPr="00D75E02" w:rsidRDefault="002D7E50" w:rsidP="002713A7">
            <w:pPr>
              <w:ind w:right="237"/>
              <w:jc w:val="center"/>
              <w:rPr>
                <w:rFonts w:asciiTheme="majorHAnsi" w:hAnsiTheme="majorHAnsi"/>
                <w:color w:val="auto"/>
                <w:sz w:val="22"/>
                <w:lang w:eastAsia="es-DO"/>
              </w:rPr>
            </w:pPr>
          </w:p>
        </w:tc>
        <w:tc>
          <w:tcPr>
            <w:tcW w:w="6857" w:type="dxa"/>
            <w:shd w:val="clear" w:color="auto" w:fill="auto"/>
          </w:tcPr>
          <w:p w14:paraId="4F977B57" w14:textId="77777777" w:rsidR="002D7E50" w:rsidRPr="00D75E02" w:rsidRDefault="002D7E50" w:rsidP="002713A7">
            <w:pPr>
              <w:ind w:right="237"/>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alibri"/>
                <w:b/>
                <w:bCs/>
                <w:sz w:val="22"/>
              </w:rPr>
            </w:pPr>
            <w:r w:rsidRPr="00D75E02">
              <w:rPr>
                <w:rFonts w:asciiTheme="majorHAnsi" w:hAnsiTheme="majorHAnsi" w:cs="Calibri"/>
                <w:b/>
                <w:bCs/>
                <w:sz w:val="22"/>
              </w:rPr>
              <w:t>Lote 1B: Departamento de Notificación y Correspondencia</w:t>
            </w:r>
          </w:p>
          <w:p w14:paraId="0163A94D" w14:textId="77777777" w:rsidR="002D7E50" w:rsidRPr="00D75E02" w:rsidRDefault="002D7E50" w:rsidP="002713A7">
            <w:pPr>
              <w:ind w:right="237"/>
              <w:jc w:val="center"/>
              <w:cnfStyle w:val="000000000000" w:firstRow="0" w:lastRow="0" w:firstColumn="0" w:lastColumn="0" w:oddVBand="0" w:evenVBand="0" w:oddHBand="0" w:evenHBand="0" w:firstRowFirstColumn="0" w:firstRowLastColumn="0" w:lastRowFirstColumn="0" w:lastRowLastColumn="0"/>
              <w:rPr>
                <w:rFonts w:asciiTheme="majorHAnsi" w:hAnsiTheme="majorHAnsi"/>
                <w:sz w:val="22"/>
              </w:rPr>
            </w:pPr>
          </w:p>
        </w:tc>
        <w:tc>
          <w:tcPr>
            <w:tcW w:w="1360" w:type="dxa"/>
            <w:shd w:val="clear" w:color="auto" w:fill="auto"/>
            <w:noWrap/>
          </w:tcPr>
          <w:p w14:paraId="6762A9A4" w14:textId="77777777" w:rsidR="002D7E50" w:rsidRPr="00D75E02" w:rsidRDefault="002D7E50" w:rsidP="002713A7">
            <w:pPr>
              <w:ind w:right="237"/>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bCs/>
                <w:sz w:val="22"/>
              </w:rPr>
            </w:pPr>
          </w:p>
        </w:tc>
      </w:tr>
      <w:tr w:rsidR="002D7E50" w:rsidRPr="00D75E02" w14:paraId="6B7D4047" w14:textId="77777777" w:rsidTr="002713A7">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133" w:type="dxa"/>
            <w:gridSpan w:val="3"/>
            <w:tcBorders>
              <w:left w:val="none" w:sz="0" w:space="0" w:color="auto"/>
            </w:tcBorders>
            <w:shd w:val="clear" w:color="auto" w:fill="auto"/>
            <w:noWrap/>
          </w:tcPr>
          <w:p w14:paraId="2169C123" w14:textId="77777777" w:rsidR="002D7E50" w:rsidRPr="00D75E02" w:rsidRDefault="002D7E50" w:rsidP="002713A7">
            <w:pPr>
              <w:ind w:right="237"/>
              <w:jc w:val="center"/>
              <w:rPr>
                <w:rFonts w:asciiTheme="majorHAnsi" w:hAnsiTheme="majorHAnsi" w:cs="Calibri"/>
                <w:b w:val="0"/>
                <w:bCs w:val="0"/>
                <w:sz w:val="22"/>
              </w:rPr>
            </w:pPr>
            <w:r w:rsidRPr="00D75E02">
              <w:rPr>
                <w:rFonts w:asciiTheme="majorHAnsi" w:hAnsiTheme="majorHAnsi" w:cs="Calibri"/>
                <w:color w:val="auto"/>
                <w:sz w:val="22"/>
              </w:rPr>
              <w:t>Juegos de Sillería</w:t>
            </w:r>
          </w:p>
          <w:p w14:paraId="71231F86" w14:textId="77777777" w:rsidR="002D7E50" w:rsidRPr="00D75E02" w:rsidRDefault="002D7E50" w:rsidP="002713A7">
            <w:pPr>
              <w:ind w:right="237"/>
              <w:jc w:val="center"/>
              <w:rPr>
                <w:rFonts w:asciiTheme="majorHAnsi" w:hAnsiTheme="majorHAnsi" w:cs="Calibri"/>
                <w:b w:val="0"/>
                <w:sz w:val="22"/>
              </w:rPr>
            </w:pPr>
            <w:r w:rsidRPr="00D75E02">
              <w:rPr>
                <w:rFonts w:asciiTheme="majorHAnsi" w:hAnsiTheme="majorHAnsi"/>
                <w:b w:val="0"/>
                <w:color w:val="auto"/>
                <w:sz w:val="22"/>
              </w:rPr>
              <w:t>- Deben combinar en colores y terminaciones o ser de la misma línea -</w:t>
            </w:r>
          </w:p>
        </w:tc>
      </w:tr>
      <w:tr w:rsidR="002713A7" w:rsidRPr="00D75E02" w14:paraId="33A264DD" w14:textId="77777777" w:rsidTr="002713A7">
        <w:trPr>
          <w:trHeight w:val="309"/>
        </w:trPr>
        <w:tc>
          <w:tcPr>
            <w:cnfStyle w:val="001000000000" w:firstRow="0" w:lastRow="0" w:firstColumn="1" w:lastColumn="0" w:oddVBand="0" w:evenVBand="0" w:oddHBand="0" w:evenHBand="0" w:firstRowFirstColumn="0" w:firstRowLastColumn="0" w:lastRowFirstColumn="0" w:lastRowLastColumn="0"/>
            <w:tcW w:w="916" w:type="dxa"/>
            <w:tcBorders>
              <w:left w:val="none" w:sz="0" w:space="0" w:color="auto"/>
            </w:tcBorders>
            <w:shd w:val="clear" w:color="auto" w:fill="auto"/>
            <w:noWrap/>
            <w:hideMark/>
          </w:tcPr>
          <w:p w14:paraId="3F17D383" w14:textId="77777777" w:rsidR="002D7E50" w:rsidRPr="00D75E02" w:rsidRDefault="002D7E50" w:rsidP="002713A7">
            <w:pPr>
              <w:ind w:right="237"/>
              <w:jc w:val="center"/>
              <w:rPr>
                <w:rFonts w:asciiTheme="majorHAnsi" w:hAnsiTheme="majorHAnsi" w:cs="Calibri"/>
                <w:color w:val="auto"/>
                <w:sz w:val="22"/>
              </w:rPr>
            </w:pPr>
            <w:r w:rsidRPr="00D75E02">
              <w:rPr>
                <w:rFonts w:asciiTheme="majorHAnsi" w:hAnsiTheme="majorHAnsi" w:cs="Calibri"/>
                <w:bCs w:val="0"/>
                <w:color w:val="auto"/>
                <w:sz w:val="22"/>
              </w:rPr>
              <w:t>ítem</w:t>
            </w:r>
          </w:p>
        </w:tc>
        <w:tc>
          <w:tcPr>
            <w:tcW w:w="6857" w:type="dxa"/>
            <w:shd w:val="clear" w:color="auto" w:fill="auto"/>
            <w:hideMark/>
          </w:tcPr>
          <w:p w14:paraId="101A1BD7" w14:textId="77777777" w:rsidR="002D7E50" w:rsidRPr="00D75E02" w:rsidRDefault="002D7E50" w:rsidP="002713A7">
            <w:pPr>
              <w:ind w:right="237"/>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alibri"/>
                <w:b/>
                <w:bCs/>
                <w:sz w:val="22"/>
              </w:rPr>
            </w:pPr>
            <w:r w:rsidRPr="00D75E02">
              <w:rPr>
                <w:rFonts w:asciiTheme="majorHAnsi" w:hAnsiTheme="majorHAnsi" w:cs="Calibri"/>
                <w:b/>
                <w:bCs/>
                <w:sz w:val="22"/>
              </w:rPr>
              <w:t>Descripción</w:t>
            </w:r>
          </w:p>
        </w:tc>
        <w:tc>
          <w:tcPr>
            <w:tcW w:w="1360" w:type="dxa"/>
            <w:shd w:val="clear" w:color="auto" w:fill="auto"/>
            <w:noWrap/>
            <w:hideMark/>
          </w:tcPr>
          <w:p w14:paraId="54AAB303" w14:textId="77777777" w:rsidR="002D7E50" w:rsidRPr="00D75E02" w:rsidRDefault="002D7E50" w:rsidP="002713A7">
            <w:pPr>
              <w:ind w:right="237"/>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alibri"/>
                <w:b/>
                <w:bCs/>
                <w:sz w:val="22"/>
              </w:rPr>
            </w:pPr>
            <w:r w:rsidRPr="00D75E02">
              <w:rPr>
                <w:rFonts w:asciiTheme="majorHAnsi" w:hAnsiTheme="majorHAnsi" w:cs="Calibri"/>
                <w:b/>
                <w:bCs/>
                <w:sz w:val="22"/>
              </w:rPr>
              <w:t>Cantidad</w:t>
            </w:r>
          </w:p>
        </w:tc>
      </w:tr>
      <w:tr w:rsidR="002713A7" w:rsidRPr="00D75E02" w14:paraId="36609744" w14:textId="77777777" w:rsidTr="002713A7">
        <w:trPr>
          <w:cnfStyle w:val="000000100000" w:firstRow="0" w:lastRow="0" w:firstColumn="0" w:lastColumn="0" w:oddVBand="0" w:evenVBand="0" w:oddHBand="1" w:evenHBand="0" w:firstRowFirstColumn="0" w:firstRowLastColumn="0" w:lastRowFirstColumn="0" w:lastRowLastColumn="0"/>
          <w:trHeight w:val="212"/>
        </w:trPr>
        <w:tc>
          <w:tcPr>
            <w:cnfStyle w:val="001000000000" w:firstRow="0" w:lastRow="0" w:firstColumn="1" w:lastColumn="0" w:oddVBand="0" w:evenVBand="0" w:oddHBand="0" w:evenHBand="0" w:firstRowFirstColumn="0" w:firstRowLastColumn="0" w:lastRowFirstColumn="0" w:lastRowLastColumn="0"/>
            <w:tcW w:w="916" w:type="dxa"/>
            <w:tcBorders>
              <w:left w:val="none" w:sz="0" w:space="0" w:color="auto"/>
            </w:tcBorders>
            <w:shd w:val="clear" w:color="auto" w:fill="auto"/>
            <w:noWrap/>
          </w:tcPr>
          <w:p w14:paraId="780445E7" w14:textId="77777777" w:rsidR="002D7E50" w:rsidRPr="00D75E02" w:rsidRDefault="002D7E50" w:rsidP="002713A7">
            <w:pPr>
              <w:ind w:right="237"/>
              <w:jc w:val="center"/>
              <w:rPr>
                <w:rFonts w:asciiTheme="majorHAnsi" w:hAnsiTheme="majorHAnsi" w:cs="Calibri"/>
                <w:bCs w:val="0"/>
                <w:sz w:val="22"/>
              </w:rPr>
            </w:pPr>
          </w:p>
        </w:tc>
        <w:tc>
          <w:tcPr>
            <w:tcW w:w="6857" w:type="dxa"/>
            <w:shd w:val="clear" w:color="auto" w:fill="auto"/>
          </w:tcPr>
          <w:p w14:paraId="56FAA408" w14:textId="77777777" w:rsidR="002D7E50" w:rsidRPr="00D75E02" w:rsidRDefault="002D7E50" w:rsidP="002713A7">
            <w:pPr>
              <w:ind w:right="237"/>
              <w:jc w:val="center"/>
              <w:cnfStyle w:val="000000100000" w:firstRow="0" w:lastRow="0" w:firstColumn="0" w:lastColumn="0" w:oddVBand="0" w:evenVBand="0" w:oddHBand="1" w:evenHBand="0" w:firstRowFirstColumn="0" w:firstRowLastColumn="0" w:lastRowFirstColumn="0" w:lastRowLastColumn="0"/>
              <w:rPr>
                <w:rFonts w:asciiTheme="majorHAnsi" w:hAnsiTheme="majorHAnsi"/>
                <w:b/>
                <w:sz w:val="22"/>
              </w:rPr>
            </w:pPr>
            <w:r w:rsidRPr="00D75E02">
              <w:rPr>
                <w:rFonts w:asciiTheme="majorHAnsi" w:hAnsiTheme="majorHAnsi"/>
                <w:b/>
                <w:sz w:val="22"/>
              </w:rPr>
              <w:t>Sillería Operacional</w:t>
            </w:r>
          </w:p>
        </w:tc>
        <w:tc>
          <w:tcPr>
            <w:tcW w:w="1360" w:type="dxa"/>
            <w:shd w:val="clear" w:color="auto" w:fill="auto"/>
          </w:tcPr>
          <w:p w14:paraId="68739D26" w14:textId="77777777" w:rsidR="002D7E50" w:rsidRPr="00D75E02" w:rsidRDefault="002D7E50" w:rsidP="002713A7">
            <w:pPr>
              <w:ind w:right="237"/>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alibri"/>
                <w:b/>
                <w:sz w:val="22"/>
              </w:rPr>
            </w:pPr>
          </w:p>
        </w:tc>
      </w:tr>
      <w:tr w:rsidR="002713A7" w:rsidRPr="00D75E02" w14:paraId="750FE37B" w14:textId="77777777" w:rsidTr="002713A7">
        <w:trPr>
          <w:trHeight w:val="212"/>
        </w:trPr>
        <w:tc>
          <w:tcPr>
            <w:cnfStyle w:val="001000000000" w:firstRow="0" w:lastRow="0" w:firstColumn="1" w:lastColumn="0" w:oddVBand="0" w:evenVBand="0" w:oddHBand="0" w:evenHBand="0" w:firstRowFirstColumn="0" w:firstRowLastColumn="0" w:lastRowFirstColumn="0" w:lastRowLastColumn="0"/>
            <w:tcW w:w="916" w:type="dxa"/>
            <w:tcBorders>
              <w:left w:val="none" w:sz="0" w:space="0" w:color="auto"/>
            </w:tcBorders>
            <w:shd w:val="clear" w:color="auto" w:fill="auto"/>
            <w:noWrap/>
            <w:vAlign w:val="center"/>
          </w:tcPr>
          <w:p w14:paraId="3297EB17" w14:textId="77777777" w:rsidR="002D7E50" w:rsidRPr="00D75E02" w:rsidRDefault="002D7E50" w:rsidP="002713A7">
            <w:pPr>
              <w:ind w:right="237"/>
              <w:jc w:val="center"/>
              <w:rPr>
                <w:rFonts w:asciiTheme="majorHAnsi" w:hAnsiTheme="majorHAnsi" w:cs="Calibri"/>
                <w:bCs w:val="0"/>
                <w:sz w:val="22"/>
              </w:rPr>
            </w:pPr>
            <w:r w:rsidRPr="00D75E02">
              <w:rPr>
                <w:rFonts w:asciiTheme="majorHAnsi" w:hAnsiTheme="majorHAnsi" w:cs="Calibri"/>
                <w:bCs w:val="0"/>
                <w:color w:val="auto"/>
                <w:sz w:val="22"/>
              </w:rPr>
              <w:t>1</w:t>
            </w:r>
          </w:p>
        </w:tc>
        <w:tc>
          <w:tcPr>
            <w:tcW w:w="6857" w:type="dxa"/>
            <w:shd w:val="clear" w:color="auto" w:fill="auto"/>
          </w:tcPr>
          <w:p w14:paraId="09228D9A" w14:textId="77777777" w:rsidR="002D7E50" w:rsidRPr="00D75E02" w:rsidRDefault="002D7E50" w:rsidP="002713A7">
            <w:pPr>
              <w:ind w:right="237"/>
              <w:jc w:val="both"/>
              <w:cnfStyle w:val="000000000000" w:firstRow="0" w:lastRow="0" w:firstColumn="0" w:lastColumn="0" w:oddVBand="0" w:evenVBand="0" w:oddHBand="0" w:evenHBand="0" w:firstRowFirstColumn="0" w:firstRowLastColumn="0" w:lastRowFirstColumn="0" w:lastRowLastColumn="0"/>
              <w:rPr>
                <w:rFonts w:asciiTheme="majorHAnsi" w:hAnsiTheme="majorHAnsi" w:cs="Calibri"/>
                <w:sz w:val="22"/>
              </w:rPr>
            </w:pPr>
            <w:r w:rsidRPr="00D75E02">
              <w:rPr>
                <w:rFonts w:asciiTheme="majorHAnsi" w:hAnsiTheme="majorHAnsi" w:cs="Calibri"/>
                <w:sz w:val="22"/>
              </w:rPr>
              <w:t>Sillón gerencial color negro con brazos fijos o ajustables no acolchado, con asiento ergonómico acolchado en tela, espaldar medio en malla con soporte lumbar, en estructura metálica y poliuretano, base giratoria neumática cromada o poliuretano con sus ruedas. Dimensiones no deben sobrepasar los 0.65 m de ancho, de brazo a brazo en su parte externa.</w:t>
            </w:r>
          </w:p>
        </w:tc>
        <w:tc>
          <w:tcPr>
            <w:tcW w:w="1360" w:type="dxa"/>
            <w:shd w:val="clear" w:color="auto" w:fill="auto"/>
            <w:vAlign w:val="center"/>
          </w:tcPr>
          <w:p w14:paraId="0D9F01EC" w14:textId="77777777" w:rsidR="002D7E50" w:rsidRPr="00D75E02" w:rsidRDefault="002D7E50" w:rsidP="002713A7">
            <w:pPr>
              <w:ind w:right="237"/>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alibri"/>
                <w:bCs/>
                <w:sz w:val="22"/>
              </w:rPr>
            </w:pPr>
            <w:r w:rsidRPr="00D75E02">
              <w:rPr>
                <w:rFonts w:asciiTheme="majorHAnsi" w:hAnsiTheme="majorHAnsi" w:cs="Calibri"/>
                <w:bCs/>
                <w:sz w:val="22"/>
              </w:rPr>
              <w:t>14</w:t>
            </w:r>
          </w:p>
          <w:p w14:paraId="28197E52" w14:textId="77777777" w:rsidR="002D7E50" w:rsidRPr="00D75E02" w:rsidRDefault="002D7E50" w:rsidP="002713A7">
            <w:pPr>
              <w:ind w:right="237"/>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alibri"/>
                <w:b/>
                <w:sz w:val="22"/>
              </w:rPr>
            </w:pPr>
          </w:p>
        </w:tc>
      </w:tr>
      <w:tr w:rsidR="002713A7" w:rsidRPr="00D75E02" w14:paraId="569C769E" w14:textId="77777777" w:rsidTr="002713A7">
        <w:trPr>
          <w:cnfStyle w:val="000000100000" w:firstRow="0" w:lastRow="0" w:firstColumn="0" w:lastColumn="0" w:oddVBand="0" w:evenVBand="0" w:oddHBand="1" w:evenHBand="0" w:firstRowFirstColumn="0" w:firstRowLastColumn="0" w:lastRowFirstColumn="0" w:lastRowLastColumn="0"/>
          <w:trHeight w:val="734"/>
        </w:trPr>
        <w:tc>
          <w:tcPr>
            <w:cnfStyle w:val="001000000000" w:firstRow="0" w:lastRow="0" w:firstColumn="1" w:lastColumn="0" w:oddVBand="0" w:evenVBand="0" w:oddHBand="0" w:evenHBand="0" w:firstRowFirstColumn="0" w:firstRowLastColumn="0" w:lastRowFirstColumn="0" w:lastRowLastColumn="0"/>
            <w:tcW w:w="916" w:type="dxa"/>
            <w:tcBorders>
              <w:left w:val="none" w:sz="0" w:space="0" w:color="auto"/>
            </w:tcBorders>
            <w:shd w:val="clear" w:color="auto" w:fill="auto"/>
            <w:noWrap/>
            <w:vAlign w:val="center"/>
          </w:tcPr>
          <w:p w14:paraId="7D96E1C3" w14:textId="77777777" w:rsidR="002D7E50" w:rsidRPr="00D75E02" w:rsidRDefault="002D7E50" w:rsidP="002713A7">
            <w:pPr>
              <w:ind w:right="237"/>
              <w:jc w:val="center"/>
              <w:rPr>
                <w:rFonts w:asciiTheme="majorHAnsi" w:hAnsiTheme="majorHAnsi" w:cs="Calibri"/>
                <w:sz w:val="22"/>
              </w:rPr>
            </w:pPr>
            <w:r w:rsidRPr="00D75E02">
              <w:rPr>
                <w:rFonts w:asciiTheme="majorHAnsi" w:hAnsiTheme="majorHAnsi" w:cs="Calibri"/>
                <w:color w:val="auto"/>
                <w:sz w:val="22"/>
              </w:rPr>
              <w:t>2</w:t>
            </w:r>
          </w:p>
        </w:tc>
        <w:tc>
          <w:tcPr>
            <w:tcW w:w="6857" w:type="dxa"/>
            <w:shd w:val="clear" w:color="auto" w:fill="auto"/>
          </w:tcPr>
          <w:p w14:paraId="205FEE40" w14:textId="77777777" w:rsidR="002D7E50" w:rsidRPr="00D75E02" w:rsidRDefault="002D7E50" w:rsidP="002713A7">
            <w:pPr>
              <w:ind w:right="237"/>
              <w:cnfStyle w:val="000000100000" w:firstRow="0" w:lastRow="0" w:firstColumn="0" w:lastColumn="0" w:oddVBand="0" w:evenVBand="0" w:oddHBand="1" w:evenHBand="0" w:firstRowFirstColumn="0" w:firstRowLastColumn="0" w:lastRowFirstColumn="0" w:lastRowLastColumn="0"/>
              <w:rPr>
                <w:rFonts w:asciiTheme="majorHAnsi" w:hAnsiTheme="majorHAnsi" w:cs="Calibri"/>
                <w:sz w:val="22"/>
              </w:rPr>
            </w:pPr>
            <w:r w:rsidRPr="00D75E02">
              <w:rPr>
                <w:rFonts w:asciiTheme="majorHAnsi" w:hAnsiTheme="majorHAnsi" w:cs="Calibri"/>
                <w:sz w:val="22"/>
              </w:rPr>
              <w:t>Sofá de 2 plazas en piel color negro de dimensiones que oscilen entre de 0.70 a 0.75 m de profundidad y 1.20 - 1.30 metros de largo.</w:t>
            </w:r>
          </w:p>
        </w:tc>
        <w:tc>
          <w:tcPr>
            <w:tcW w:w="1360" w:type="dxa"/>
            <w:shd w:val="clear" w:color="auto" w:fill="auto"/>
            <w:vAlign w:val="center"/>
          </w:tcPr>
          <w:p w14:paraId="1B43E332" w14:textId="77777777" w:rsidR="002D7E50" w:rsidRPr="00D75E02" w:rsidRDefault="002D7E50" w:rsidP="002713A7">
            <w:pPr>
              <w:ind w:right="237"/>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alibri"/>
                <w:sz w:val="22"/>
              </w:rPr>
            </w:pPr>
            <w:r w:rsidRPr="00D75E02">
              <w:rPr>
                <w:rFonts w:asciiTheme="majorHAnsi" w:hAnsiTheme="majorHAnsi" w:cs="Calibri"/>
                <w:sz w:val="22"/>
              </w:rPr>
              <w:t>2</w:t>
            </w:r>
          </w:p>
          <w:p w14:paraId="166FB5C1" w14:textId="77777777" w:rsidR="002D7E50" w:rsidRPr="00D75E02" w:rsidRDefault="002D7E50" w:rsidP="002713A7">
            <w:pPr>
              <w:ind w:right="237"/>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alibri"/>
                <w:sz w:val="22"/>
              </w:rPr>
            </w:pPr>
          </w:p>
        </w:tc>
      </w:tr>
      <w:tr w:rsidR="002713A7" w:rsidRPr="00D75E02" w14:paraId="6BABEA97" w14:textId="77777777" w:rsidTr="002713A7">
        <w:trPr>
          <w:trHeight w:val="320"/>
        </w:trPr>
        <w:tc>
          <w:tcPr>
            <w:cnfStyle w:val="001000000000" w:firstRow="0" w:lastRow="0" w:firstColumn="1" w:lastColumn="0" w:oddVBand="0" w:evenVBand="0" w:oddHBand="0" w:evenHBand="0" w:firstRowFirstColumn="0" w:firstRowLastColumn="0" w:lastRowFirstColumn="0" w:lastRowLastColumn="0"/>
            <w:tcW w:w="916" w:type="dxa"/>
            <w:tcBorders>
              <w:left w:val="none" w:sz="0" w:space="0" w:color="auto"/>
            </w:tcBorders>
            <w:shd w:val="clear" w:color="auto" w:fill="auto"/>
            <w:noWrap/>
            <w:hideMark/>
          </w:tcPr>
          <w:p w14:paraId="2CCA322A" w14:textId="77777777" w:rsidR="002D7E50" w:rsidRPr="00D75E02" w:rsidRDefault="002D7E50" w:rsidP="002713A7">
            <w:pPr>
              <w:ind w:right="237"/>
              <w:rPr>
                <w:rFonts w:asciiTheme="majorHAnsi" w:hAnsiTheme="majorHAnsi"/>
                <w:color w:val="auto"/>
                <w:sz w:val="22"/>
                <w:lang w:eastAsia="es-DO"/>
              </w:rPr>
            </w:pPr>
          </w:p>
        </w:tc>
        <w:tc>
          <w:tcPr>
            <w:tcW w:w="6857" w:type="dxa"/>
            <w:shd w:val="clear" w:color="auto" w:fill="auto"/>
          </w:tcPr>
          <w:p w14:paraId="63F3419C" w14:textId="77777777" w:rsidR="002D7E50" w:rsidRPr="00D75E02" w:rsidRDefault="002D7E50" w:rsidP="002713A7">
            <w:pPr>
              <w:ind w:right="237"/>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alibri"/>
                <w:b/>
                <w:bCs/>
                <w:sz w:val="22"/>
              </w:rPr>
            </w:pPr>
            <w:r w:rsidRPr="00D75E02">
              <w:rPr>
                <w:rFonts w:asciiTheme="majorHAnsi" w:hAnsiTheme="majorHAnsi" w:cs="Calibri"/>
                <w:sz w:val="22"/>
              </w:rPr>
              <w:t>Lote 1C: Departamento de Notificación y Correspondencia</w:t>
            </w:r>
          </w:p>
          <w:p w14:paraId="0628DB09" w14:textId="77777777" w:rsidR="002D7E50" w:rsidRPr="00D75E02" w:rsidRDefault="002D7E50" w:rsidP="002713A7">
            <w:pPr>
              <w:ind w:right="237"/>
              <w:jc w:val="center"/>
              <w:cnfStyle w:val="000000000000" w:firstRow="0" w:lastRow="0" w:firstColumn="0" w:lastColumn="0" w:oddVBand="0" w:evenVBand="0" w:oddHBand="0" w:evenHBand="0" w:firstRowFirstColumn="0" w:firstRowLastColumn="0" w:lastRowFirstColumn="0" w:lastRowLastColumn="0"/>
              <w:rPr>
                <w:rFonts w:asciiTheme="majorHAnsi" w:hAnsiTheme="majorHAnsi"/>
                <w:sz w:val="22"/>
              </w:rPr>
            </w:pPr>
          </w:p>
        </w:tc>
        <w:tc>
          <w:tcPr>
            <w:tcW w:w="1360" w:type="dxa"/>
            <w:shd w:val="clear" w:color="auto" w:fill="auto"/>
            <w:noWrap/>
          </w:tcPr>
          <w:p w14:paraId="6867A82E" w14:textId="77777777" w:rsidR="002D7E50" w:rsidRPr="00D75E02" w:rsidRDefault="002D7E50" w:rsidP="002713A7">
            <w:pPr>
              <w:ind w:right="237"/>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bCs/>
                <w:sz w:val="22"/>
              </w:rPr>
            </w:pPr>
          </w:p>
        </w:tc>
      </w:tr>
      <w:tr w:rsidR="002D7E50" w:rsidRPr="00D75E02" w14:paraId="1842D5C2" w14:textId="77777777" w:rsidTr="002713A7">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133" w:type="dxa"/>
            <w:gridSpan w:val="3"/>
            <w:tcBorders>
              <w:left w:val="none" w:sz="0" w:space="0" w:color="auto"/>
            </w:tcBorders>
            <w:shd w:val="clear" w:color="auto" w:fill="auto"/>
            <w:noWrap/>
          </w:tcPr>
          <w:p w14:paraId="3D5382B0" w14:textId="77777777" w:rsidR="002D7E50" w:rsidRPr="00D75E02" w:rsidRDefault="002D7E50" w:rsidP="002713A7">
            <w:pPr>
              <w:ind w:right="237"/>
              <w:jc w:val="center"/>
              <w:rPr>
                <w:rFonts w:asciiTheme="majorHAnsi" w:hAnsiTheme="majorHAnsi" w:cs="Calibri"/>
                <w:b w:val="0"/>
                <w:bCs w:val="0"/>
                <w:sz w:val="22"/>
              </w:rPr>
            </w:pPr>
            <w:r w:rsidRPr="00D75E02">
              <w:rPr>
                <w:rFonts w:asciiTheme="majorHAnsi" w:hAnsiTheme="majorHAnsi" w:cs="Calibri"/>
                <w:color w:val="auto"/>
                <w:sz w:val="22"/>
              </w:rPr>
              <w:t>Estaciones Modulares</w:t>
            </w:r>
          </w:p>
          <w:p w14:paraId="47C98011" w14:textId="77777777" w:rsidR="002D7E50" w:rsidRPr="00D75E02" w:rsidRDefault="002D7E50" w:rsidP="002713A7">
            <w:pPr>
              <w:ind w:right="237"/>
              <w:jc w:val="center"/>
              <w:rPr>
                <w:rFonts w:asciiTheme="majorHAnsi" w:hAnsiTheme="majorHAnsi" w:cs="Calibri"/>
                <w:b w:val="0"/>
                <w:sz w:val="22"/>
              </w:rPr>
            </w:pPr>
            <w:r w:rsidRPr="00D75E02">
              <w:rPr>
                <w:rFonts w:asciiTheme="majorHAnsi" w:hAnsiTheme="majorHAnsi"/>
                <w:b w:val="0"/>
                <w:color w:val="auto"/>
                <w:sz w:val="22"/>
              </w:rPr>
              <w:t>- Deben combinar en colores y terminaciones o ser de la misma línea -</w:t>
            </w:r>
          </w:p>
        </w:tc>
      </w:tr>
      <w:tr w:rsidR="002713A7" w:rsidRPr="00D75E02" w14:paraId="5DA724F7" w14:textId="77777777" w:rsidTr="002713A7">
        <w:trPr>
          <w:trHeight w:val="309"/>
        </w:trPr>
        <w:tc>
          <w:tcPr>
            <w:cnfStyle w:val="001000000000" w:firstRow="0" w:lastRow="0" w:firstColumn="1" w:lastColumn="0" w:oddVBand="0" w:evenVBand="0" w:oddHBand="0" w:evenHBand="0" w:firstRowFirstColumn="0" w:firstRowLastColumn="0" w:lastRowFirstColumn="0" w:lastRowLastColumn="0"/>
            <w:tcW w:w="916" w:type="dxa"/>
            <w:tcBorders>
              <w:left w:val="none" w:sz="0" w:space="0" w:color="auto"/>
            </w:tcBorders>
            <w:shd w:val="clear" w:color="auto" w:fill="auto"/>
            <w:noWrap/>
            <w:hideMark/>
          </w:tcPr>
          <w:p w14:paraId="570F3530" w14:textId="77777777" w:rsidR="002D7E50" w:rsidRPr="00D75E02" w:rsidRDefault="002D7E50" w:rsidP="002713A7">
            <w:pPr>
              <w:ind w:right="237"/>
              <w:jc w:val="center"/>
              <w:rPr>
                <w:rFonts w:asciiTheme="majorHAnsi" w:hAnsiTheme="majorHAnsi" w:cs="Calibri"/>
                <w:color w:val="auto"/>
                <w:sz w:val="22"/>
              </w:rPr>
            </w:pPr>
            <w:r w:rsidRPr="00D75E02">
              <w:rPr>
                <w:rFonts w:asciiTheme="majorHAnsi" w:hAnsiTheme="majorHAnsi" w:cs="Calibri"/>
                <w:bCs w:val="0"/>
                <w:color w:val="auto"/>
                <w:sz w:val="22"/>
              </w:rPr>
              <w:t>ítem</w:t>
            </w:r>
          </w:p>
        </w:tc>
        <w:tc>
          <w:tcPr>
            <w:tcW w:w="6857" w:type="dxa"/>
            <w:shd w:val="clear" w:color="auto" w:fill="auto"/>
            <w:hideMark/>
          </w:tcPr>
          <w:p w14:paraId="7D7857BD" w14:textId="77777777" w:rsidR="002D7E50" w:rsidRPr="00D75E02" w:rsidRDefault="002D7E50" w:rsidP="002713A7">
            <w:pPr>
              <w:ind w:right="237"/>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alibri"/>
                <w:b/>
                <w:bCs/>
                <w:sz w:val="22"/>
              </w:rPr>
            </w:pPr>
            <w:r w:rsidRPr="00D75E02">
              <w:rPr>
                <w:rFonts w:asciiTheme="majorHAnsi" w:hAnsiTheme="majorHAnsi" w:cs="Calibri"/>
                <w:b/>
                <w:bCs/>
                <w:sz w:val="22"/>
              </w:rPr>
              <w:t>Descripción</w:t>
            </w:r>
          </w:p>
        </w:tc>
        <w:tc>
          <w:tcPr>
            <w:tcW w:w="1360" w:type="dxa"/>
            <w:shd w:val="clear" w:color="auto" w:fill="auto"/>
            <w:noWrap/>
            <w:hideMark/>
          </w:tcPr>
          <w:p w14:paraId="0CCADDAE" w14:textId="77777777" w:rsidR="002D7E50" w:rsidRPr="00D75E02" w:rsidRDefault="002D7E50" w:rsidP="002713A7">
            <w:pPr>
              <w:ind w:right="237"/>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alibri"/>
                <w:b/>
                <w:bCs/>
                <w:sz w:val="22"/>
              </w:rPr>
            </w:pPr>
            <w:r w:rsidRPr="00D75E02">
              <w:rPr>
                <w:rFonts w:asciiTheme="majorHAnsi" w:hAnsiTheme="majorHAnsi" w:cs="Calibri"/>
                <w:b/>
                <w:bCs/>
                <w:sz w:val="22"/>
              </w:rPr>
              <w:t>Cantidad</w:t>
            </w:r>
          </w:p>
        </w:tc>
      </w:tr>
      <w:tr w:rsidR="002713A7" w:rsidRPr="00D75E02" w14:paraId="7579BA0C" w14:textId="77777777" w:rsidTr="002713A7">
        <w:trPr>
          <w:cnfStyle w:val="000000100000" w:firstRow="0" w:lastRow="0" w:firstColumn="0" w:lastColumn="0" w:oddVBand="0" w:evenVBand="0" w:oddHBand="1" w:evenHBand="0" w:firstRowFirstColumn="0" w:firstRowLastColumn="0" w:lastRowFirstColumn="0" w:lastRowLastColumn="0"/>
          <w:trHeight w:val="212"/>
        </w:trPr>
        <w:tc>
          <w:tcPr>
            <w:cnfStyle w:val="001000000000" w:firstRow="0" w:lastRow="0" w:firstColumn="1" w:lastColumn="0" w:oddVBand="0" w:evenVBand="0" w:oddHBand="0" w:evenHBand="0" w:firstRowFirstColumn="0" w:firstRowLastColumn="0" w:lastRowFirstColumn="0" w:lastRowLastColumn="0"/>
            <w:tcW w:w="916" w:type="dxa"/>
            <w:tcBorders>
              <w:left w:val="none" w:sz="0" w:space="0" w:color="auto"/>
            </w:tcBorders>
            <w:shd w:val="clear" w:color="auto" w:fill="auto"/>
            <w:noWrap/>
          </w:tcPr>
          <w:p w14:paraId="7041FFE1" w14:textId="77777777" w:rsidR="002D7E50" w:rsidRPr="00D75E02" w:rsidRDefault="002D7E50" w:rsidP="002713A7">
            <w:pPr>
              <w:ind w:right="237"/>
              <w:jc w:val="center"/>
              <w:rPr>
                <w:rFonts w:asciiTheme="majorHAnsi" w:hAnsiTheme="majorHAnsi" w:cs="Calibri"/>
                <w:bCs w:val="0"/>
                <w:sz w:val="22"/>
              </w:rPr>
            </w:pPr>
          </w:p>
        </w:tc>
        <w:tc>
          <w:tcPr>
            <w:tcW w:w="6857" w:type="dxa"/>
            <w:shd w:val="clear" w:color="auto" w:fill="auto"/>
          </w:tcPr>
          <w:p w14:paraId="2F024703" w14:textId="77777777" w:rsidR="002D7E50" w:rsidRPr="00D75E02" w:rsidRDefault="002D7E50" w:rsidP="002713A7">
            <w:pPr>
              <w:ind w:right="237"/>
              <w:jc w:val="center"/>
              <w:cnfStyle w:val="000000100000" w:firstRow="0" w:lastRow="0" w:firstColumn="0" w:lastColumn="0" w:oddVBand="0" w:evenVBand="0" w:oddHBand="1" w:evenHBand="0" w:firstRowFirstColumn="0" w:firstRowLastColumn="0" w:lastRowFirstColumn="0" w:lastRowLastColumn="0"/>
              <w:rPr>
                <w:rFonts w:asciiTheme="majorHAnsi" w:hAnsiTheme="majorHAnsi"/>
                <w:b/>
                <w:sz w:val="22"/>
              </w:rPr>
            </w:pPr>
            <w:r w:rsidRPr="00D75E02">
              <w:rPr>
                <w:rFonts w:asciiTheme="majorHAnsi" w:hAnsiTheme="majorHAnsi"/>
                <w:b/>
                <w:sz w:val="22"/>
              </w:rPr>
              <w:t>Estaciones Modulares</w:t>
            </w:r>
          </w:p>
        </w:tc>
        <w:tc>
          <w:tcPr>
            <w:tcW w:w="1360" w:type="dxa"/>
            <w:shd w:val="clear" w:color="auto" w:fill="auto"/>
          </w:tcPr>
          <w:p w14:paraId="056B03B4" w14:textId="77777777" w:rsidR="002D7E50" w:rsidRPr="00D75E02" w:rsidRDefault="002D7E50" w:rsidP="002713A7">
            <w:pPr>
              <w:ind w:right="237"/>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alibri"/>
                <w:b/>
                <w:sz w:val="22"/>
              </w:rPr>
            </w:pPr>
          </w:p>
        </w:tc>
      </w:tr>
      <w:tr w:rsidR="002713A7" w:rsidRPr="00D75E02" w14:paraId="00C97BFF" w14:textId="77777777" w:rsidTr="002713A7">
        <w:trPr>
          <w:trHeight w:val="212"/>
        </w:trPr>
        <w:tc>
          <w:tcPr>
            <w:cnfStyle w:val="001000000000" w:firstRow="0" w:lastRow="0" w:firstColumn="1" w:lastColumn="0" w:oddVBand="0" w:evenVBand="0" w:oddHBand="0" w:evenHBand="0" w:firstRowFirstColumn="0" w:firstRowLastColumn="0" w:lastRowFirstColumn="0" w:lastRowLastColumn="0"/>
            <w:tcW w:w="916" w:type="dxa"/>
            <w:tcBorders>
              <w:left w:val="none" w:sz="0" w:space="0" w:color="auto"/>
            </w:tcBorders>
            <w:shd w:val="clear" w:color="auto" w:fill="auto"/>
            <w:noWrap/>
            <w:vAlign w:val="center"/>
          </w:tcPr>
          <w:p w14:paraId="59E35E43" w14:textId="77777777" w:rsidR="002D7E50" w:rsidRPr="00D75E02" w:rsidRDefault="002D7E50" w:rsidP="002713A7">
            <w:pPr>
              <w:ind w:right="237"/>
              <w:jc w:val="center"/>
              <w:rPr>
                <w:rFonts w:asciiTheme="majorHAnsi" w:hAnsiTheme="majorHAnsi" w:cs="Calibri"/>
                <w:b w:val="0"/>
                <w:sz w:val="22"/>
              </w:rPr>
            </w:pPr>
            <w:r w:rsidRPr="00D75E02">
              <w:rPr>
                <w:rFonts w:asciiTheme="majorHAnsi" w:hAnsiTheme="majorHAnsi" w:cs="Calibri"/>
                <w:bCs w:val="0"/>
                <w:color w:val="auto"/>
                <w:sz w:val="22"/>
              </w:rPr>
              <w:lastRenderedPageBreak/>
              <w:t>1</w:t>
            </w:r>
          </w:p>
          <w:p w14:paraId="02A40C95" w14:textId="77777777" w:rsidR="002D7E50" w:rsidRPr="00D75E02" w:rsidRDefault="002D7E50" w:rsidP="002713A7">
            <w:pPr>
              <w:ind w:right="237"/>
              <w:jc w:val="center"/>
              <w:rPr>
                <w:rFonts w:asciiTheme="majorHAnsi" w:hAnsiTheme="majorHAnsi" w:cs="Calibri"/>
                <w:bCs w:val="0"/>
                <w:sz w:val="22"/>
              </w:rPr>
            </w:pPr>
          </w:p>
        </w:tc>
        <w:tc>
          <w:tcPr>
            <w:tcW w:w="6857" w:type="dxa"/>
            <w:shd w:val="clear" w:color="auto" w:fill="auto"/>
          </w:tcPr>
          <w:p w14:paraId="6A83543E" w14:textId="77777777" w:rsidR="002D7E50" w:rsidRPr="00D75E02" w:rsidRDefault="002D7E50" w:rsidP="002713A7">
            <w:pPr>
              <w:ind w:right="237"/>
              <w:jc w:val="both"/>
              <w:cnfStyle w:val="000000000000" w:firstRow="0" w:lastRow="0" w:firstColumn="0" w:lastColumn="0" w:oddVBand="0" w:evenVBand="0" w:oddHBand="0" w:evenHBand="0" w:firstRowFirstColumn="0" w:firstRowLastColumn="0" w:lastRowFirstColumn="0" w:lastRowLastColumn="0"/>
              <w:rPr>
                <w:rFonts w:asciiTheme="majorHAnsi" w:hAnsiTheme="majorHAnsi" w:cs="Calibri"/>
                <w:sz w:val="22"/>
              </w:rPr>
            </w:pPr>
            <w:r w:rsidRPr="00D75E02">
              <w:rPr>
                <w:rFonts w:asciiTheme="majorHAnsi" w:hAnsiTheme="majorHAnsi" w:cs="Calibri"/>
                <w:sz w:val="22"/>
              </w:rPr>
              <w:t xml:space="preserve">Estación modular tipo </w:t>
            </w:r>
            <w:proofErr w:type="spellStart"/>
            <w:proofErr w:type="gramStart"/>
            <w:r w:rsidRPr="00D75E02">
              <w:rPr>
                <w:rFonts w:asciiTheme="majorHAnsi" w:hAnsiTheme="majorHAnsi" w:cs="Calibri"/>
                <w:sz w:val="22"/>
              </w:rPr>
              <w:t>call</w:t>
            </w:r>
            <w:proofErr w:type="spellEnd"/>
            <w:r w:rsidRPr="00D75E02">
              <w:rPr>
                <w:rFonts w:asciiTheme="majorHAnsi" w:hAnsiTheme="majorHAnsi" w:cs="Calibri"/>
                <w:sz w:val="22"/>
              </w:rPr>
              <w:t xml:space="preserve"> center</w:t>
            </w:r>
            <w:proofErr w:type="gramEnd"/>
            <w:r w:rsidRPr="00D75E02">
              <w:rPr>
                <w:rFonts w:asciiTheme="majorHAnsi" w:hAnsiTheme="majorHAnsi" w:cs="Calibri"/>
                <w:sz w:val="22"/>
              </w:rPr>
              <w:t xml:space="preserve"> con paneles de 32 a 42 mm, panel posterior de 1.45 a 1.70m de altura color gris, paneles laterales de 1.20 a 1.70m terminados en cristal en la parte superior, superficie de trabajo recta con tope color haya de 1.40m de largo x 0.70m de ancho, (espacio mínimo de 50 </w:t>
            </w:r>
            <w:proofErr w:type="spellStart"/>
            <w:r w:rsidRPr="00D75E02">
              <w:rPr>
                <w:rFonts w:asciiTheme="majorHAnsi" w:hAnsiTheme="majorHAnsi" w:cs="Calibri"/>
                <w:sz w:val="22"/>
              </w:rPr>
              <w:t>cms</w:t>
            </w:r>
            <w:proofErr w:type="spellEnd"/>
            <w:r w:rsidRPr="00D75E02">
              <w:rPr>
                <w:rFonts w:asciiTheme="majorHAnsi" w:hAnsiTheme="majorHAnsi" w:cs="Calibri"/>
                <w:sz w:val="22"/>
              </w:rPr>
              <w:t xml:space="preserve"> de alto entre el gabinete aéreo y el tope) gabinete aéreo con dimensiones de 1.20 a 1.40m de largo color gris o haya con puerta enrollable preferiblemente, con sus llaves. Según diseño</w:t>
            </w:r>
          </w:p>
        </w:tc>
        <w:tc>
          <w:tcPr>
            <w:tcW w:w="1360" w:type="dxa"/>
            <w:shd w:val="clear" w:color="auto" w:fill="auto"/>
            <w:vAlign w:val="center"/>
          </w:tcPr>
          <w:p w14:paraId="4B43BD7F" w14:textId="77777777" w:rsidR="002D7E50" w:rsidRPr="00D75E02" w:rsidRDefault="002D7E50" w:rsidP="002713A7">
            <w:pPr>
              <w:ind w:right="237"/>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alibri"/>
                <w:bCs/>
                <w:sz w:val="22"/>
              </w:rPr>
            </w:pPr>
            <w:r w:rsidRPr="00D75E02">
              <w:rPr>
                <w:rFonts w:asciiTheme="majorHAnsi" w:hAnsiTheme="majorHAnsi" w:cs="Calibri"/>
                <w:bCs/>
                <w:sz w:val="22"/>
              </w:rPr>
              <w:t>8</w:t>
            </w:r>
          </w:p>
        </w:tc>
      </w:tr>
      <w:tr w:rsidR="002713A7" w:rsidRPr="00D75E02" w14:paraId="7C18E536" w14:textId="77777777" w:rsidTr="002713A7">
        <w:trPr>
          <w:cnfStyle w:val="000000100000" w:firstRow="0" w:lastRow="0" w:firstColumn="0" w:lastColumn="0" w:oddVBand="0" w:evenVBand="0" w:oddHBand="1" w:evenHBand="0" w:firstRowFirstColumn="0" w:firstRowLastColumn="0" w:lastRowFirstColumn="0" w:lastRowLastColumn="0"/>
          <w:trHeight w:val="212"/>
        </w:trPr>
        <w:tc>
          <w:tcPr>
            <w:cnfStyle w:val="001000000000" w:firstRow="0" w:lastRow="0" w:firstColumn="1" w:lastColumn="0" w:oddVBand="0" w:evenVBand="0" w:oddHBand="0" w:evenHBand="0" w:firstRowFirstColumn="0" w:firstRowLastColumn="0" w:lastRowFirstColumn="0" w:lastRowLastColumn="0"/>
            <w:tcW w:w="916" w:type="dxa"/>
            <w:tcBorders>
              <w:left w:val="none" w:sz="0" w:space="0" w:color="auto"/>
            </w:tcBorders>
            <w:shd w:val="clear" w:color="auto" w:fill="auto"/>
            <w:noWrap/>
            <w:vAlign w:val="center"/>
          </w:tcPr>
          <w:p w14:paraId="4CA6845B" w14:textId="77777777" w:rsidR="002D7E50" w:rsidRPr="00D75E02" w:rsidRDefault="002D7E50" w:rsidP="002713A7">
            <w:pPr>
              <w:ind w:right="237"/>
              <w:jc w:val="center"/>
              <w:rPr>
                <w:rFonts w:asciiTheme="majorHAnsi" w:hAnsiTheme="majorHAnsi" w:cs="Calibri"/>
                <w:bCs w:val="0"/>
                <w:sz w:val="22"/>
              </w:rPr>
            </w:pPr>
            <w:r w:rsidRPr="00D75E02">
              <w:rPr>
                <w:rFonts w:asciiTheme="majorHAnsi" w:hAnsiTheme="majorHAnsi" w:cs="Calibri"/>
                <w:bCs w:val="0"/>
                <w:color w:val="auto"/>
                <w:sz w:val="22"/>
              </w:rPr>
              <w:t>2</w:t>
            </w:r>
          </w:p>
        </w:tc>
        <w:tc>
          <w:tcPr>
            <w:tcW w:w="6857" w:type="dxa"/>
            <w:shd w:val="clear" w:color="auto" w:fill="auto"/>
          </w:tcPr>
          <w:p w14:paraId="2B308308" w14:textId="77777777" w:rsidR="002D7E50" w:rsidRPr="00D75E02" w:rsidRDefault="002D7E50" w:rsidP="002713A7">
            <w:pPr>
              <w:ind w:right="237"/>
              <w:jc w:val="both"/>
              <w:cnfStyle w:val="000000100000" w:firstRow="0" w:lastRow="0" w:firstColumn="0" w:lastColumn="0" w:oddVBand="0" w:evenVBand="0" w:oddHBand="1" w:evenHBand="0" w:firstRowFirstColumn="0" w:firstRowLastColumn="0" w:lastRowFirstColumn="0" w:lastRowLastColumn="0"/>
              <w:rPr>
                <w:rFonts w:asciiTheme="majorHAnsi" w:hAnsiTheme="majorHAnsi" w:cs="Calibri"/>
                <w:sz w:val="22"/>
              </w:rPr>
            </w:pPr>
            <w:r w:rsidRPr="00D75E02">
              <w:rPr>
                <w:rFonts w:asciiTheme="majorHAnsi" w:hAnsiTheme="majorHAnsi" w:cs="Calibri"/>
                <w:sz w:val="22"/>
              </w:rPr>
              <w:t xml:space="preserve">Estación modular tipo </w:t>
            </w:r>
            <w:proofErr w:type="spellStart"/>
            <w:proofErr w:type="gramStart"/>
            <w:r w:rsidRPr="00D75E02">
              <w:rPr>
                <w:rFonts w:asciiTheme="majorHAnsi" w:hAnsiTheme="majorHAnsi" w:cs="Calibri"/>
                <w:sz w:val="22"/>
              </w:rPr>
              <w:t>call</w:t>
            </w:r>
            <w:proofErr w:type="spellEnd"/>
            <w:r w:rsidRPr="00D75E02">
              <w:rPr>
                <w:rFonts w:asciiTheme="majorHAnsi" w:hAnsiTheme="majorHAnsi" w:cs="Calibri"/>
                <w:sz w:val="22"/>
              </w:rPr>
              <w:t xml:space="preserve"> center</w:t>
            </w:r>
            <w:proofErr w:type="gramEnd"/>
            <w:r w:rsidRPr="00D75E02">
              <w:rPr>
                <w:rFonts w:asciiTheme="majorHAnsi" w:hAnsiTheme="majorHAnsi" w:cs="Calibri"/>
                <w:sz w:val="22"/>
              </w:rPr>
              <w:t xml:space="preserve"> con paneles de 32 a 40 mm, panel posterior de 1.45 a 1.70m de altura color gris, paneles laterales de 1.20 a 1.70m terminados en cristal en la parte superior, superficie de trabajo recta con tope color haya de 1.20m de largo x 0.70m de ancho, (espacio mínimo de 50 </w:t>
            </w:r>
            <w:proofErr w:type="spellStart"/>
            <w:r w:rsidRPr="00D75E02">
              <w:rPr>
                <w:rFonts w:asciiTheme="majorHAnsi" w:hAnsiTheme="majorHAnsi" w:cs="Calibri"/>
                <w:sz w:val="22"/>
              </w:rPr>
              <w:t>cms</w:t>
            </w:r>
            <w:proofErr w:type="spellEnd"/>
            <w:r w:rsidRPr="00D75E02">
              <w:rPr>
                <w:rFonts w:asciiTheme="majorHAnsi" w:hAnsiTheme="majorHAnsi" w:cs="Calibri"/>
                <w:sz w:val="22"/>
              </w:rPr>
              <w:t xml:space="preserve"> de alto entre el gabinete aéreo y el tope), gabinete aéreo gabinete aéreo con dimensiones de 1.00 a 1.20m color gris o haya con puerta enrollable preferiblemente, con sus llaves. Según diseño.</w:t>
            </w:r>
          </w:p>
        </w:tc>
        <w:tc>
          <w:tcPr>
            <w:tcW w:w="1360" w:type="dxa"/>
            <w:shd w:val="clear" w:color="auto" w:fill="auto"/>
            <w:vAlign w:val="center"/>
          </w:tcPr>
          <w:p w14:paraId="7F1FA564" w14:textId="77777777" w:rsidR="002D7E50" w:rsidRPr="00D75E02" w:rsidRDefault="002D7E50" w:rsidP="002713A7">
            <w:pPr>
              <w:ind w:right="237"/>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alibri"/>
                <w:bCs/>
                <w:sz w:val="22"/>
              </w:rPr>
            </w:pPr>
            <w:r w:rsidRPr="00D75E02">
              <w:rPr>
                <w:rFonts w:asciiTheme="majorHAnsi" w:hAnsiTheme="majorHAnsi" w:cs="Calibri"/>
                <w:bCs/>
                <w:sz w:val="22"/>
              </w:rPr>
              <w:t>32</w:t>
            </w:r>
          </w:p>
        </w:tc>
      </w:tr>
      <w:tr w:rsidR="002713A7" w:rsidRPr="00D75E02" w14:paraId="3BC8FAA9" w14:textId="77777777" w:rsidTr="002713A7">
        <w:trPr>
          <w:trHeight w:val="212"/>
        </w:trPr>
        <w:tc>
          <w:tcPr>
            <w:cnfStyle w:val="001000000000" w:firstRow="0" w:lastRow="0" w:firstColumn="1" w:lastColumn="0" w:oddVBand="0" w:evenVBand="0" w:oddHBand="0" w:evenHBand="0" w:firstRowFirstColumn="0" w:firstRowLastColumn="0" w:lastRowFirstColumn="0" w:lastRowLastColumn="0"/>
            <w:tcW w:w="916" w:type="dxa"/>
            <w:tcBorders>
              <w:left w:val="none" w:sz="0" w:space="0" w:color="auto"/>
              <w:bottom w:val="single" w:sz="4" w:space="0" w:color="auto"/>
            </w:tcBorders>
            <w:shd w:val="clear" w:color="auto" w:fill="auto"/>
            <w:noWrap/>
            <w:vAlign w:val="center"/>
          </w:tcPr>
          <w:p w14:paraId="621E3A6E" w14:textId="77777777" w:rsidR="002D7E50" w:rsidRPr="00D75E02" w:rsidRDefault="002D7E50" w:rsidP="002713A7">
            <w:pPr>
              <w:ind w:right="237"/>
              <w:jc w:val="center"/>
              <w:rPr>
                <w:rFonts w:asciiTheme="majorHAnsi" w:hAnsiTheme="majorHAnsi" w:cs="Calibri"/>
                <w:bCs w:val="0"/>
                <w:sz w:val="22"/>
              </w:rPr>
            </w:pPr>
            <w:r w:rsidRPr="00D75E02">
              <w:rPr>
                <w:rFonts w:asciiTheme="majorHAnsi" w:hAnsiTheme="majorHAnsi" w:cs="Calibri"/>
                <w:bCs w:val="0"/>
                <w:color w:val="auto"/>
                <w:sz w:val="22"/>
              </w:rPr>
              <w:t>3</w:t>
            </w:r>
          </w:p>
        </w:tc>
        <w:tc>
          <w:tcPr>
            <w:tcW w:w="6857" w:type="dxa"/>
            <w:tcBorders>
              <w:bottom w:val="single" w:sz="4" w:space="0" w:color="auto"/>
            </w:tcBorders>
            <w:shd w:val="clear" w:color="auto" w:fill="auto"/>
          </w:tcPr>
          <w:p w14:paraId="3CB48ADE" w14:textId="77777777" w:rsidR="002D7E50" w:rsidRPr="00D75E02" w:rsidRDefault="002D7E50" w:rsidP="002713A7">
            <w:pPr>
              <w:ind w:right="237"/>
              <w:jc w:val="both"/>
              <w:cnfStyle w:val="000000000000" w:firstRow="0" w:lastRow="0" w:firstColumn="0" w:lastColumn="0" w:oddVBand="0" w:evenVBand="0" w:oddHBand="0" w:evenHBand="0" w:firstRowFirstColumn="0" w:firstRowLastColumn="0" w:lastRowFirstColumn="0" w:lastRowLastColumn="0"/>
              <w:rPr>
                <w:rFonts w:asciiTheme="majorHAnsi" w:hAnsiTheme="majorHAnsi" w:cs="Calibri"/>
                <w:sz w:val="22"/>
              </w:rPr>
            </w:pPr>
            <w:r w:rsidRPr="00D75E02">
              <w:rPr>
                <w:rFonts w:asciiTheme="majorHAnsi" w:hAnsiTheme="majorHAnsi" w:cs="Calibri"/>
                <w:sz w:val="22"/>
              </w:rPr>
              <w:t xml:space="preserve">Estación modular tipo </w:t>
            </w:r>
            <w:proofErr w:type="spellStart"/>
            <w:proofErr w:type="gramStart"/>
            <w:r w:rsidRPr="00D75E02">
              <w:rPr>
                <w:rFonts w:asciiTheme="majorHAnsi" w:hAnsiTheme="majorHAnsi" w:cs="Calibri"/>
                <w:sz w:val="22"/>
              </w:rPr>
              <w:t>call</w:t>
            </w:r>
            <w:proofErr w:type="spellEnd"/>
            <w:r w:rsidRPr="00D75E02">
              <w:rPr>
                <w:rFonts w:asciiTheme="majorHAnsi" w:hAnsiTheme="majorHAnsi" w:cs="Calibri"/>
                <w:sz w:val="22"/>
              </w:rPr>
              <w:t xml:space="preserve"> center</w:t>
            </w:r>
            <w:proofErr w:type="gramEnd"/>
            <w:r w:rsidRPr="00D75E02">
              <w:rPr>
                <w:rFonts w:asciiTheme="majorHAnsi" w:hAnsiTheme="majorHAnsi" w:cs="Calibri"/>
                <w:sz w:val="22"/>
              </w:rPr>
              <w:t xml:space="preserve"> con paneles de 32 a 40 mm, panel posterior de 1.45 a 1.70m de altura color gris, paneles laterales de 1.20 a 1.70m terminados en cristal en la parte superior, superficie de trabajo recta con tope color haya de 1.00 m de largo x 0.70m de ancho, (espacio mínimo de 50 </w:t>
            </w:r>
            <w:proofErr w:type="spellStart"/>
            <w:r w:rsidRPr="00D75E02">
              <w:rPr>
                <w:rFonts w:asciiTheme="majorHAnsi" w:hAnsiTheme="majorHAnsi" w:cs="Calibri"/>
                <w:sz w:val="22"/>
              </w:rPr>
              <w:t>cms</w:t>
            </w:r>
            <w:proofErr w:type="spellEnd"/>
            <w:r w:rsidRPr="00D75E02">
              <w:rPr>
                <w:rFonts w:asciiTheme="majorHAnsi" w:hAnsiTheme="majorHAnsi" w:cs="Calibri"/>
                <w:sz w:val="22"/>
              </w:rPr>
              <w:t xml:space="preserve"> de alto entre el gabinete aéreo y el tope), gabinete aéreo de 1.00 a 1.20m color gris o haya con puerta enrollable preferiblemente, con sus llaves. Según diseño</w:t>
            </w:r>
          </w:p>
        </w:tc>
        <w:tc>
          <w:tcPr>
            <w:tcW w:w="1360" w:type="dxa"/>
            <w:tcBorders>
              <w:bottom w:val="single" w:sz="4" w:space="0" w:color="auto"/>
            </w:tcBorders>
            <w:shd w:val="clear" w:color="auto" w:fill="auto"/>
            <w:vAlign w:val="center"/>
          </w:tcPr>
          <w:p w14:paraId="7540389E" w14:textId="77777777" w:rsidR="002D7E50" w:rsidRPr="00D75E02" w:rsidRDefault="002D7E50" w:rsidP="002713A7">
            <w:pPr>
              <w:ind w:right="237"/>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alibri"/>
                <w:bCs/>
                <w:sz w:val="22"/>
              </w:rPr>
            </w:pPr>
            <w:r w:rsidRPr="00D75E02">
              <w:rPr>
                <w:rFonts w:asciiTheme="majorHAnsi" w:hAnsiTheme="majorHAnsi" w:cs="Calibri"/>
                <w:bCs/>
                <w:sz w:val="22"/>
              </w:rPr>
              <w:t>5</w:t>
            </w:r>
          </w:p>
        </w:tc>
      </w:tr>
    </w:tbl>
    <w:p w14:paraId="1B0B9238" w14:textId="77777777" w:rsidR="00F14028" w:rsidRDefault="00F14028" w:rsidP="002713A7">
      <w:pPr>
        <w:autoSpaceDE w:val="0"/>
        <w:autoSpaceDN w:val="0"/>
        <w:adjustRightInd w:val="0"/>
        <w:spacing w:line="276" w:lineRule="auto"/>
        <w:ind w:right="237"/>
        <w:jc w:val="both"/>
        <w:rPr>
          <w:rFonts w:asciiTheme="majorHAnsi" w:hAnsiTheme="majorHAnsi" w:cs="Arial"/>
          <w:b/>
          <w:color w:val="000000" w:themeColor="text1"/>
          <w:sz w:val="22"/>
          <w:szCs w:val="22"/>
          <w:u w:val="single"/>
        </w:rPr>
      </w:pPr>
    </w:p>
    <w:tbl>
      <w:tblPr>
        <w:tblStyle w:val="GridTable5Dark-Accent31"/>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6857"/>
        <w:gridCol w:w="1360"/>
      </w:tblGrid>
      <w:tr w:rsidR="002713A7" w:rsidRPr="00D75E02" w14:paraId="05E3FC07" w14:textId="77777777" w:rsidTr="002713A7">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9133" w:type="dxa"/>
            <w:gridSpan w:val="3"/>
            <w:tcBorders>
              <w:top w:val="none" w:sz="0" w:space="0" w:color="auto"/>
              <w:left w:val="none" w:sz="0" w:space="0" w:color="auto"/>
              <w:right w:val="none" w:sz="0" w:space="0" w:color="auto"/>
            </w:tcBorders>
            <w:shd w:val="clear" w:color="auto" w:fill="auto"/>
            <w:noWrap/>
            <w:hideMark/>
          </w:tcPr>
          <w:p w14:paraId="3A571D13" w14:textId="77777777" w:rsidR="002713A7" w:rsidRPr="002713A7" w:rsidRDefault="002713A7" w:rsidP="00981DD6">
            <w:pPr>
              <w:ind w:right="237"/>
              <w:jc w:val="center"/>
              <w:rPr>
                <w:rFonts w:asciiTheme="majorHAnsi" w:hAnsiTheme="majorHAnsi" w:cs="Calibri"/>
                <w:sz w:val="22"/>
              </w:rPr>
            </w:pPr>
            <w:r w:rsidRPr="002713A7">
              <w:rPr>
                <w:rFonts w:asciiTheme="majorHAnsi" w:hAnsiTheme="majorHAnsi" w:cs="Calibri"/>
                <w:color w:val="auto"/>
                <w:sz w:val="22"/>
              </w:rPr>
              <w:t>Lote 2A: Departamento de Valoración de Bienes</w:t>
            </w:r>
          </w:p>
          <w:p w14:paraId="3B033A65" w14:textId="77777777" w:rsidR="002713A7" w:rsidRPr="00D75E02" w:rsidRDefault="002713A7" w:rsidP="00981DD6">
            <w:pPr>
              <w:ind w:right="237"/>
              <w:jc w:val="center"/>
              <w:rPr>
                <w:rFonts w:asciiTheme="majorHAnsi" w:hAnsiTheme="majorHAnsi"/>
                <w:b w:val="0"/>
                <w:bCs w:val="0"/>
                <w:color w:val="auto"/>
                <w:sz w:val="22"/>
              </w:rPr>
            </w:pPr>
          </w:p>
        </w:tc>
      </w:tr>
      <w:tr w:rsidR="002713A7" w:rsidRPr="00D75E02" w14:paraId="4A72622C" w14:textId="77777777" w:rsidTr="002713A7">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133" w:type="dxa"/>
            <w:gridSpan w:val="3"/>
            <w:tcBorders>
              <w:left w:val="none" w:sz="0" w:space="0" w:color="auto"/>
            </w:tcBorders>
            <w:shd w:val="clear" w:color="auto" w:fill="auto"/>
            <w:noWrap/>
          </w:tcPr>
          <w:p w14:paraId="16484906" w14:textId="77777777" w:rsidR="002713A7" w:rsidRPr="00D75E02" w:rsidRDefault="002713A7" w:rsidP="00981DD6">
            <w:pPr>
              <w:ind w:right="237"/>
              <w:jc w:val="center"/>
              <w:rPr>
                <w:rFonts w:asciiTheme="majorHAnsi" w:hAnsiTheme="majorHAnsi" w:cs="Calibri"/>
                <w:b w:val="0"/>
                <w:bCs w:val="0"/>
                <w:sz w:val="22"/>
              </w:rPr>
            </w:pPr>
            <w:r w:rsidRPr="00D75E02">
              <w:rPr>
                <w:rFonts w:asciiTheme="majorHAnsi" w:hAnsiTheme="majorHAnsi" w:cs="Calibri"/>
                <w:color w:val="auto"/>
                <w:sz w:val="22"/>
              </w:rPr>
              <w:t>Estaciones Modulares</w:t>
            </w:r>
          </w:p>
          <w:p w14:paraId="6E2632A9" w14:textId="77777777" w:rsidR="002713A7" w:rsidRPr="00D75E02" w:rsidRDefault="002713A7" w:rsidP="00981DD6">
            <w:pPr>
              <w:ind w:right="237"/>
              <w:jc w:val="center"/>
              <w:rPr>
                <w:rFonts w:asciiTheme="majorHAnsi" w:hAnsiTheme="majorHAnsi" w:cs="Calibri"/>
                <w:b w:val="0"/>
                <w:sz w:val="22"/>
              </w:rPr>
            </w:pPr>
            <w:r w:rsidRPr="00D75E02">
              <w:rPr>
                <w:rFonts w:asciiTheme="majorHAnsi" w:hAnsiTheme="majorHAnsi"/>
                <w:b w:val="0"/>
                <w:color w:val="auto"/>
                <w:sz w:val="22"/>
              </w:rPr>
              <w:t>- Deben combinar en colores y terminaciones o ser de la misma línea -</w:t>
            </w:r>
          </w:p>
        </w:tc>
      </w:tr>
      <w:tr w:rsidR="002713A7" w:rsidRPr="00D75E02" w14:paraId="594DCEC2" w14:textId="77777777" w:rsidTr="002713A7">
        <w:trPr>
          <w:trHeight w:val="309"/>
        </w:trPr>
        <w:tc>
          <w:tcPr>
            <w:cnfStyle w:val="001000000000" w:firstRow="0" w:lastRow="0" w:firstColumn="1" w:lastColumn="0" w:oddVBand="0" w:evenVBand="0" w:oddHBand="0" w:evenHBand="0" w:firstRowFirstColumn="0" w:firstRowLastColumn="0" w:lastRowFirstColumn="0" w:lastRowLastColumn="0"/>
            <w:tcW w:w="916" w:type="dxa"/>
            <w:tcBorders>
              <w:left w:val="none" w:sz="0" w:space="0" w:color="auto"/>
            </w:tcBorders>
            <w:shd w:val="clear" w:color="auto" w:fill="auto"/>
            <w:noWrap/>
            <w:hideMark/>
          </w:tcPr>
          <w:p w14:paraId="212D17AA" w14:textId="77777777" w:rsidR="002713A7" w:rsidRPr="00D75E02" w:rsidRDefault="002713A7" w:rsidP="00981DD6">
            <w:pPr>
              <w:ind w:right="237"/>
              <w:jc w:val="center"/>
              <w:rPr>
                <w:rFonts w:asciiTheme="majorHAnsi" w:hAnsiTheme="majorHAnsi" w:cs="Calibri"/>
                <w:color w:val="auto"/>
                <w:sz w:val="22"/>
              </w:rPr>
            </w:pPr>
            <w:r w:rsidRPr="00D75E02">
              <w:rPr>
                <w:rFonts w:asciiTheme="majorHAnsi" w:hAnsiTheme="majorHAnsi" w:cs="Calibri"/>
                <w:bCs w:val="0"/>
                <w:color w:val="auto"/>
                <w:sz w:val="22"/>
              </w:rPr>
              <w:t>ítem</w:t>
            </w:r>
          </w:p>
        </w:tc>
        <w:tc>
          <w:tcPr>
            <w:tcW w:w="6857" w:type="dxa"/>
            <w:shd w:val="clear" w:color="auto" w:fill="auto"/>
            <w:hideMark/>
          </w:tcPr>
          <w:p w14:paraId="59F19AE4" w14:textId="77777777" w:rsidR="002713A7" w:rsidRPr="00D75E02" w:rsidRDefault="002713A7" w:rsidP="00981DD6">
            <w:pPr>
              <w:ind w:right="237"/>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alibri"/>
                <w:b/>
                <w:bCs/>
                <w:sz w:val="22"/>
              </w:rPr>
            </w:pPr>
            <w:r w:rsidRPr="00D75E02">
              <w:rPr>
                <w:rFonts w:asciiTheme="majorHAnsi" w:hAnsiTheme="majorHAnsi" w:cs="Calibri"/>
                <w:b/>
                <w:bCs/>
                <w:sz w:val="22"/>
              </w:rPr>
              <w:t>Descripción</w:t>
            </w:r>
          </w:p>
        </w:tc>
        <w:tc>
          <w:tcPr>
            <w:tcW w:w="1360" w:type="dxa"/>
            <w:shd w:val="clear" w:color="auto" w:fill="auto"/>
            <w:noWrap/>
            <w:hideMark/>
          </w:tcPr>
          <w:p w14:paraId="24CFF745" w14:textId="77777777" w:rsidR="002713A7" w:rsidRPr="00D75E02" w:rsidRDefault="002713A7" w:rsidP="00981DD6">
            <w:pPr>
              <w:ind w:right="237"/>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alibri"/>
                <w:b/>
                <w:bCs/>
                <w:sz w:val="22"/>
              </w:rPr>
            </w:pPr>
            <w:r w:rsidRPr="00D75E02">
              <w:rPr>
                <w:rFonts w:asciiTheme="majorHAnsi" w:hAnsiTheme="majorHAnsi" w:cs="Calibri"/>
                <w:b/>
                <w:bCs/>
                <w:sz w:val="22"/>
              </w:rPr>
              <w:t>Cantidad</w:t>
            </w:r>
          </w:p>
        </w:tc>
      </w:tr>
      <w:tr w:rsidR="002713A7" w:rsidRPr="00D75E02" w14:paraId="0174FCA5" w14:textId="77777777" w:rsidTr="002713A7">
        <w:trPr>
          <w:cnfStyle w:val="000000100000" w:firstRow="0" w:lastRow="0" w:firstColumn="0" w:lastColumn="0" w:oddVBand="0" w:evenVBand="0" w:oddHBand="1" w:evenHBand="0" w:firstRowFirstColumn="0" w:firstRowLastColumn="0" w:lastRowFirstColumn="0" w:lastRowLastColumn="0"/>
          <w:trHeight w:val="212"/>
        </w:trPr>
        <w:tc>
          <w:tcPr>
            <w:cnfStyle w:val="001000000000" w:firstRow="0" w:lastRow="0" w:firstColumn="1" w:lastColumn="0" w:oddVBand="0" w:evenVBand="0" w:oddHBand="0" w:evenHBand="0" w:firstRowFirstColumn="0" w:firstRowLastColumn="0" w:lastRowFirstColumn="0" w:lastRowLastColumn="0"/>
            <w:tcW w:w="916" w:type="dxa"/>
            <w:tcBorders>
              <w:left w:val="none" w:sz="0" w:space="0" w:color="auto"/>
            </w:tcBorders>
            <w:shd w:val="clear" w:color="auto" w:fill="auto"/>
            <w:noWrap/>
          </w:tcPr>
          <w:p w14:paraId="1901C743" w14:textId="77777777" w:rsidR="002713A7" w:rsidRPr="00D75E02" w:rsidRDefault="002713A7" w:rsidP="00981DD6">
            <w:pPr>
              <w:ind w:right="237"/>
              <w:jc w:val="center"/>
              <w:rPr>
                <w:rFonts w:asciiTheme="majorHAnsi" w:hAnsiTheme="majorHAnsi" w:cs="Calibri"/>
                <w:bCs w:val="0"/>
                <w:sz w:val="22"/>
              </w:rPr>
            </w:pPr>
          </w:p>
        </w:tc>
        <w:tc>
          <w:tcPr>
            <w:tcW w:w="6857" w:type="dxa"/>
            <w:shd w:val="clear" w:color="auto" w:fill="auto"/>
          </w:tcPr>
          <w:p w14:paraId="7446268F" w14:textId="77777777" w:rsidR="002713A7" w:rsidRPr="00D75E02" w:rsidRDefault="002713A7" w:rsidP="00981DD6">
            <w:pPr>
              <w:ind w:right="237"/>
              <w:jc w:val="center"/>
              <w:cnfStyle w:val="000000100000" w:firstRow="0" w:lastRow="0" w:firstColumn="0" w:lastColumn="0" w:oddVBand="0" w:evenVBand="0" w:oddHBand="1" w:evenHBand="0" w:firstRowFirstColumn="0" w:firstRowLastColumn="0" w:lastRowFirstColumn="0" w:lastRowLastColumn="0"/>
              <w:rPr>
                <w:rFonts w:asciiTheme="majorHAnsi" w:hAnsiTheme="majorHAnsi"/>
                <w:b/>
                <w:sz w:val="22"/>
              </w:rPr>
            </w:pPr>
            <w:r w:rsidRPr="00D75E02">
              <w:rPr>
                <w:rFonts w:asciiTheme="majorHAnsi" w:hAnsiTheme="majorHAnsi"/>
                <w:b/>
                <w:sz w:val="22"/>
              </w:rPr>
              <w:t>Estaciones Modulares</w:t>
            </w:r>
          </w:p>
        </w:tc>
        <w:tc>
          <w:tcPr>
            <w:tcW w:w="1360" w:type="dxa"/>
            <w:shd w:val="clear" w:color="auto" w:fill="auto"/>
          </w:tcPr>
          <w:p w14:paraId="42423841" w14:textId="77777777" w:rsidR="002713A7" w:rsidRPr="00D75E02" w:rsidRDefault="002713A7" w:rsidP="00981DD6">
            <w:pPr>
              <w:ind w:right="237"/>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alibri"/>
                <w:b/>
                <w:sz w:val="22"/>
              </w:rPr>
            </w:pPr>
          </w:p>
        </w:tc>
      </w:tr>
      <w:tr w:rsidR="002713A7" w:rsidRPr="00D75E02" w14:paraId="2DB5D920" w14:textId="77777777" w:rsidTr="002713A7">
        <w:trPr>
          <w:trHeight w:val="212"/>
        </w:trPr>
        <w:tc>
          <w:tcPr>
            <w:cnfStyle w:val="001000000000" w:firstRow="0" w:lastRow="0" w:firstColumn="1" w:lastColumn="0" w:oddVBand="0" w:evenVBand="0" w:oddHBand="0" w:evenHBand="0" w:firstRowFirstColumn="0" w:firstRowLastColumn="0" w:lastRowFirstColumn="0" w:lastRowLastColumn="0"/>
            <w:tcW w:w="916" w:type="dxa"/>
            <w:tcBorders>
              <w:left w:val="none" w:sz="0" w:space="0" w:color="auto"/>
            </w:tcBorders>
            <w:shd w:val="clear" w:color="auto" w:fill="auto"/>
            <w:noWrap/>
            <w:vAlign w:val="center"/>
          </w:tcPr>
          <w:p w14:paraId="000CF00E" w14:textId="77777777" w:rsidR="002713A7" w:rsidRPr="00D75E02" w:rsidRDefault="002713A7" w:rsidP="00981DD6">
            <w:pPr>
              <w:ind w:right="237"/>
              <w:jc w:val="center"/>
              <w:rPr>
                <w:rFonts w:asciiTheme="majorHAnsi" w:hAnsiTheme="majorHAnsi" w:cs="Calibri"/>
                <w:b w:val="0"/>
                <w:sz w:val="22"/>
              </w:rPr>
            </w:pPr>
            <w:r w:rsidRPr="00D75E02">
              <w:rPr>
                <w:rFonts w:asciiTheme="majorHAnsi" w:hAnsiTheme="majorHAnsi" w:cs="Calibri"/>
                <w:bCs w:val="0"/>
                <w:color w:val="auto"/>
                <w:sz w:val="22"/>
              </w:rPr>
              <w:t>1</w:t>
            </w:r>
          </w:p>
          <w:p w14:paraId="0B61FFB7" w14:textId="77777777" w:rsidR="002713A7" w:rsidRPr="00D75E02" w:rsidRDefault="002713A7" w:rsidP="00981DD6">
            <w:pPr>
              <w:ind w:right="237"/>
              <w:jc w:val="center"/>
              <w:rPr>
                <w:rFonts w:asciiTheme="majorHAnsi" w:hAnsiTheme="majorHAnsi" w:cs="Calibri"/>
                <w:bCs w:val="0"/>
                <w:sz w:val="22"/>
              </w:rPr>
            </w:pPr>
          </w:p>
        </w:tc>
        <w:tc>
          <w:tcPr>
            <w:tcW w:w="6857" w:type="dxa"/>
            <w:shd w:val="clear" w:color="auto" w:fill="auto"/>
          </w:tcPr>
          <w:p w14:paraId="499BB80D" w14:textId="77777777" w:rsidR="002713A7" w:rsidRPr="00D75E02" w:rsidRDefault="002713A7" w:rsidP="00981DD6">
            <w:pPr>
              <w:ind w:right="237"/>
              <w:jc w:val="both"/>
              <w:cnfStyle w:val="000000000000" w:firstRow="0" w:lastRow="0" w:firstColumn="0" w:lastColumn="0" w:oddVBand="0" w:evenVBand="0" w:oddHBand="0" w:evenHBand="0" w:firstRowFirstColumn="0" w:firstRowLastColumn="0" w:lastRowFirstColumn="0" w:lastRowLastColumn="0"/>
              <w:rPr>
                <w:rFonts w:asciiTheme="majorHAnsi" w:hAnsiTheme="majorHAnsi" w:cs="Calibri"/>
                <w:sz w:val="22"/>
              </w:rPr>
            </w:pPr>
            <w:r w:rsidRPr="00D75E02">
              <w:rPr>
                <w:rFonts w:asciiTheme="majorHAnsi" w:hAnsiTheme="majorHAnsi" w:cs="Calibri"/>
                <w:sz w:val="22"/>
              </w:rPr>
              <w:t xml:space="preserve">Estación modular tipo </w:t>
            </w:r>
            <w:proofErr w:type="spellStart"/>
            <w:r w:rsidRPr="00D75E02">
              <w:rPr>
                <w:rFonts w:asciiTheme="majorHAnsi" w:hAnsiTheme="majorHAnsi" w:cs="Calibri"/>
                <w:sz w:val="22"/>
              </w:rPr>
              <w:t>call</w:t>
            </w:r>
            <w:proofErr w:type="spellEnd"/>
            <w:r w:rsidRPr="00D75E02">
              <w:rPr>
                <w:rFonts w:asciiTheme="majorHAnsi" w:hAnsiTheme="majorHAnsi" w:cs="Calibri"/>
                <w:sz w:val="22"/>
              </w:rPr>
              <w:t xml:space="preserve"> center con paneles de 32 a 40 mm, panel posterior de 1.45 a 1.70 </w:t>
            </w:r>
            <w:proofErr w:type="spellStart"/>
            <w:r w:rsidRPr="00D75E02">
              <w:rPr>
                <w:rFonts w:asciiTheme="majorHAnsi" w:hAnsiTheme="majorHAnsi" w:cs="Calibri"/>
                <w:sz w:val="22"/>
              </w:rPr>
              <w:t>mts</w:t>
            </w:r>
            <w:proofErr w:type="spellEnd"/>
            <w:r w:rsidRPr="00D75E02">
              <w:rPr>
                <w:rFonts w:asciiTheme="majorHAnsi" w:hAnsiTheme="majorHAnsi" w:cs="Calibri"/>
                <w:sz w:val="22"/>
              </w:rPr>
              <w:t xml:space="preserve"> de altura color gris, paneles laterales de 1.20 a </w:t>
            </w:r>
            <w:proofErr w:type="gramStart"/>
            <w:r w:rsidRPr="00D75E02">
              <w:rPr>
                <w:rFonts w:asciiTheme="majorHAnsi" w:hAnsiTheme="majorHAnsi" w:cs="Calibri"/>
                <w:sz w:val="22"/>
              </w:rPr>
              <w:t xml:space="preserve">1.70  </w:t>
            </w:r>
            <w:proofErr w:type="spellStart"/>
            <w:r w:rsidRPr="00D75E02">
              <w:rPr>
                <w:rFonts w:asciiTheme="majorHAnsi" w:hAnsiTheme="majorHAnsi" w:cs="Calibri"/>
                <w:sz w:val="22"/>
              </w:rPr>
              <w:t>mts</w:t>
            </w:r>
            <w:proofErr w:type="spellEnd"/>
            <w:proofErr w:type="gramEnd"/>
            <w:r w:rsidRPr="00D75E02">
              <w:rPr>
                <w:rFonts w:asciiTheme="majorHAnsi" w:hAnsiTheme="majorHAnsi" w:cs="Calibri"/>
                <w:sz w:val="22"/>
              </w:rPr>
              <w:t xml:space="preserve"> terminados en cristal en la parte superior, superficie de trabajo recta con tope color haya de 1.20 </w:t>
            </w:r>
            <w:proofErr w:type="spellStart"/>
            <w:r w:rsidRPr="00D75E02">
              <w:rPr>
                <w:rFonts w:asciiTheme="majorHAnsi" w:hAnsiTheme="majorHAnsi" w:cs="Calibri"/>
                <w:sz w:val="22"/>
              </w:rPr>
              <w:t>mts</w:t>
            </w:r>
            <w:proofErr w:type="spellEnd"/>
            <w:r w:rsidRPr="00D75E02">
              <w:rPr>
                <w:rFonts w:asciiTheme="majorHAnsi" w:hAnsiTheme="majorHAnsi" w:cs="Calibri"/>
                <w:sz w:val="22"/>
              </w:rPr>
              <w:t xml:space="preserve"> de largo x 0.70 </w:t>
            </w:r>
            <w:proofErr w:type="spellStart"/>
            <w:r w:rsidRPr="00D75E02">
              <w:rPr>
                <w:rFonts w:asciiTheme="majorHAnsi" w:hAnsiTheme="majorHAnsi" w:cs="Calibri"/>
                <w:sz w:val="22"/>
              </w:rPr>
              <w:t>mts</w:t>
            </w:r>
            <w:proofErr w:type="spellEnd"/>
            <w:r w:rsidRPr="00D75E02">
              <w:rPr>
                <w:rFonts w:asciiTheme="majorHAnsi" w:hAnsiTheme="majorHAnsi" w:cs="Calibri"/>
                <w:sz w:val="22"/>
              </w:rPr>
              <w:t xml:space="preserve"> de ancho, (espacio mínimo de 50 </w:t>
            </w:r>
            <w:proofErr w:type="spellStart"/>
            <w:r w:rsidRPr="00D75E02">
              <w:rPr>
                <w:rFonts w:asciiTheme="majorHAnsi" w:hAnsiTheme="majorHAnsi" w:cs="Calibri"/>
                <w:sz w:val="22"/>
              </w:rPr>
              <w:t>cms</w:t>
            </w:r>
            <w:proofErr w:type="spellEnd"/>
            <w:r w:rsidRPr="00D75E02">
              <w:rPr>
                <w:rFonts w:asciiTheme="majorHAnsi" w:hAnsiTheme="majorHAnsi" w:cs="Calibri"/>
                <w:sz w:val="22"/>
              </w:rPr>
              <w:t xml:space="preserve"> de alto entre el gabinete aéreo y el tope), gabinete aéreo color gris o haya con puerta enrollable preferiblemente, con sus llaves. Según diseño.</w:t>
            </w:r>
          </w:p>
        </w:tc>
        <w:tc>
          <w:tcPr>
            <w:tcW w:w="1360" w:type="dxa"/>
            <w:shd w:val="clear" w:color="auto" w:fill="auto"/>
            <w:vAlign w:val="center"/>
          </w:tcPr>
          <w:p w14:paraId="75F0B0A6" w14:textId="77777777" w:rsidR="002713A7" w:rsidRPr="00D75E02" w:rsidRDefault="002713A7" w:rsidP="00981DD6">
            <w:pPr>
              <w:ind w:right="237"/>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Calibri"/>
                <w:bCs/>
                <w:sz w:val="22"/>
              </w:rPr>
            </w:pPr>
            <w:r w:rsidRPr="00D75E02">
              <w:rPr>
                <w:rFonts w:asciiTheme="majorHAnsi" w:hAnsiTheme="majorHAnsi" w:cs="Calibri"/>
                <w:bCs/>
                <w:sz w:val="22"/>
              </w:rPr>
              <w:t>21</w:t>
            </w:r>
          </w:p>
        </w:tc>
      </w:tr>
      <w:tr w:rsidR="002713A7" w:rsidRPr="00D75E02" w14:paraId="1AC136AC" w14:textId="77777777" w:rsidTr="002713A7">
        <w:trPr>
          <w:cnfStyle w:val="000000100000" w:firstRow="0" w:lastRow="0" w:firstColumn="0" w:lastColumn="0" w:oddVBand="0" w:evenVBand="0" w:oddHBand="1" w:evenHBand="0" w:firstRowFirstColumn="0" w:firstRowLastColumn="0" w:lastRowFirstColumn="0" w:lastRowLastColumn="0"/>
          <w:trHeight w:val="212"/>
        </w:trPr>
        <w:tc>
          <w:tcPr>
            <w:cnfStyle w:val="001000000000" w:firstRow="0" w:lastRow="0" w:firstColumn="1" w:lastColumn="0" w:oddVBand="0" w:evenVBand="0" w:oddHBand="0" w:evenHBand="0" w:firstRowFirstColumn="0" w:firstRowLastColumn="0" w:lastRowFirstColumn="0" w:lastRowLastColumn="0"/>
            <w:tcW w:w="916" w:type="dxa"/>
            <w:tcBorders>
              <w:left w:val="none" w:sz="0" w:space="0" w:color="auto"/>
              <w:bottom w:val="none" w:sz="0" w:space="0" w:color="auto"/>
            </w:tcBorders>
            <w:shd w:val="clear" w:color="auto" w:fill="auto"/>
            <w:noWrap/>
            <w:vAlign w:val="center"/>
          </w:tcPr>
          <w:p w14:paraId="34576E2D" w14:textId="77777777" w:rsidR="002713A7" w:rsidRPr="00D75E02" w:rsidRDefault="002713A7" w:rsidP="00981DD6">
            <w:pPr>
              <w:ind w:right="237"/>
              <w:jc w:val="center"/>
              <w:rPr>
                <w:rFonts w:asciiTheme="majorHAnsi" w:hAnsiTheme="majorHAnsi" w:cs="Calibri"/>
                <w:bCs w:val="0"/>
                <w:sz w:val="22"/>
              </w:rPr>
            </w:pPr>
            <w:r w:rsidRPr="00D75E02">
              <w:rPr>
                <w:rFonts w:asciiTheme="majorHAnsi" w:hAnsiTheme="majorHAnsi" w:cs="Calibri"/>
                <w:bCs w:val="0"/>
                <w:color w:val="auto"/>
                <w:sz w:val="22"/>
              </w:rPr>
              <w:t>2</w:t>
            </w:r>
          </w:p>
        </w:tc>
        <w:tc>
          <w:tcPr>
            <w:tcW w:w="6857" w:type="dxa"/>
            <w:shd w:val="clear" w:color="auto" w:fill="auto"/>
          </w:tcPr>
          <w:p w14:paraId="192A8E1D" w14:textId="77777777" w:rsidR="002713A7" w:rsidRPr="00D75E02" w:rsidRDefault="002713A7" w:rsidP="00981DD6">
            <w:pPr>
              <w:ind w:right="237"/>
              <w:jc w:val="both"/>
              <w:cnfStyle w:val="000000100000" w:firstRow="0" w:lastRow="0" w:firstColumn="0" w:lastColumn="0" w:oddVBand="0" w:evenVBand="0" w:oddHBand="1" w:evenHBand="0" w:firstRowFirstColumn="0" w:firstRowLastColumn="0" w:lastRowFirstColumn="0" w:lastRowLastColumn="0"/>
              <w:rPr>
                <w:rFonts w:asciiTheme="majorHAnsi" w:hAnsiTheme="majorHAnsi" w:cs="Calibri"/>
                <w:sz w:val="22"/>
              </w:rPr>
            </w:pPr>
            <w:r w:rsidRPr="00D75E02">
              <w:rPr>
                <w:rFonts w:asciiTheme="majorHAnsi" w:hAnsiTheme="majorHAnsi" w:cs="Calibri"/>
                <w:sz w:val="22"/>
              </w:rPr>
              <w:t xml:space="preserve">Estación modular tipo </w:t>
            </w:r>
            <w:proofErr w:type="spellStart"/>
            <w:proofErr w:type="gramStart"/>
            <w:r w:rsidRPr="00D75E02">
              <w:rPr>
                <w:rFonts w:asciiTheme="majorHAnsi" w:hAnsiTheme="majorHAnsi" w:cs="Calibri"/>
                <w:sz w:val="22"/>
              </w:rPr>
              <w:t>call</w:t>
            </w:r>
            <w:proofErr w:type="spellEnd"/>
            <w:r w:rsidRPr="00D75E02">
              <w:rPr>
                <w:rFonts w:asciiTheme="majorHAnsi" w:hAnsiTheme="majorHAnsi" w:cs="Calibri"/>
                <w:sz w:val="22"/>
              </w:rPr>
              <w:t xml:space="preserve"> center</w:t>
            </w:r>
            <w:proofErr w:type="gramEnd"/>
            <w:r w:rsidRPr="00D75E02">
              <w:rPr>
                <w:rFonts w:asciiTheme="majorHAnsi" w:hAnsiTheme="majorHAnsi" w:cs="Calibri"/>
                <w:sz w:val="22"/>
              </w:rPr>
              <w:t xml:space="preserve"> con paneles de 32 a 40 mm, panel posterior de 1.45 a 1.70 </w:t>
            </w:r>
            <w:proofErr w:type="spellStart"/>
            <w:r w:rsidRPr="00D75E02">
              <w:rPr>
                <w:rFonts w:asciiTheme="majorHAnsi" w:hAnsiTheme="majorHAnsi" w:cs="Calibri"/>
                <w:sz w:val="22"/>
              </w:rPr>
              <w:t>mts</w:t>
            </w:r>
            <w:proofErr w:type="spellEnd"/>
            <w:r w:rsidRPr="00D75E02">
              <w:rPr>
                <w:rFonts w:asciiTheme="majorHAnsi" w:hAnsiTheme="majorHAnsi" w:cs="Calibri"/>
                <w:sz w:val="22"/>
              </w:rPr>
              <w:t xml:space="preserve"> de altura color gris, paneles laterales de 1.20 a 1.70 </w:t>
            </w:r>
            <w:proofErr w:type="spellStart"/>
            <w:r w:rsidRPr="00D75E02">
              <w:rPr>
                <w:rFonts w:asciiTheme="majorHAnsi" w:hAnsiTheme="majorHAnsi" w:cs="Calibri"/>
                <w:sz w:val="22"/>
              </w:rPr>
              <w:t>mts</w:t>
            </w:r>
            <w:proofErr w:type="spellEnd"/>
            <w:r w:rsidRPr="00D75E02">
              <w:rPr>
                <w:rFonts w:asciiTheme="majorHAnsi" w:hAnsiTheme="majorHAnsi" w:cs="Calibri"/>
                <w:sz w:val="22"/>
              </w:rPr>
              <w:t xml:space="preserve"> terminados en cristal en la parte superior, superficie de trabajo recta con tope color haya de 1.00 </w:t>
            </w:r>
            <w:proofErr w:type="spellStart"/>
            <w:r w:rsidRPr="00D75E02">
              <w:rPr>
                <w:rFonts w:asciiTheme="majorHAnsi" w:hAnsiTheme="majorHAnsi" w:cs="Calibri"/>
                <w:sz w:val="22"/>
              </w:rPr>
              <w:t>mts</w:t>
            </w:r>
            <w:proofErr w:type="spellEnd"/>
            <w:r w:rsidRPr="00D75E02">
              <w:rPr>
                <w:rFonts w:asciiTheme="majorHAnsi" w:hAnsiTheme="majorHAnsi" w:cs="Calibri"/>
                <w:sz w:val="22"/>
              </w:rPr>
              <w:t xml:space="preserve"> de largo x 0.70 </w:t>
            </w:r>
            <w:proofErr w:type="spellStart"/>
            <w:r w:rsidRPr="00D75E02">
              <w:rPr>
                <w:rFonts w:asciiTheme="majorHAnsi" w:hAnsiTheme="majorHAnsi" w:cs="Calibri"/>
                <w:sz w:val="22"/>
              </w:rPr>
              <w:t>mts</w:t>
            </w:r>
            <w:proofErr w:type="spellEnd"/>
            <w:r w:rsidRPr="00D75E02">
              <w:rPr>
                <w:rFonts w:asciiTheme="majorHAnsi" w:hAnsiTheme="majorHAnsi" w:cs="Calibri"/>
                <w:sz w:val="22"/>
              </w:rPr>
              <w:t xml:space="preserve"> de ancho, (espacio mínimo de 50 </w:t>
            </w:r>
            <w:proofErr w:type="spellStart"/>
            <w:r w:rsidRPr="00D75E02">
              <w:rPr>
                <w:rFonts w:asciiTheme="majorHAnsi" w:hAnsiTheme="majorHAnsi" w:cs="Calibri"/>
                <w:sz w:val="22"/>
              </w:rPr>
              <w:t>cms</w:t>
            </w:r>
            <w:proofErr w:type="spellEnd"/>
            <w:r w:rsidRPr="00D75E02">
              <w:rPr>
                <w:rFonts w:asciiTheme="majorHAnsi" w:hAnsiTheme="majorHAnsi" w:cs="Calibri"/>
                <w:sz w:val="22"/>
              </w:rPr>
              <w:t xml:space="preserve"> de alto entre el gabinete aéreo y el tope), gabinete aéreo color gris o haya con puerta enrollable preferiblemente, con sus llaves. Según diseño</w:t>
            </w:r>
          </w:p>
        </w:tc>
        <w:tc>
          <w:tcPr>
            <w:tcW w:w="1360" w:type="dxa"/>
            <w:shd w:val="clear" w:color="auto" w:fill="auto"/>
            <w:vAlign w:val="center"/>
          </w:tcPr>
          <w:p w14:paraId="109AB93E" w14:textId="77777777" w:rsidR="002713A7" w:rsidRPr="00D75E02" w:rsidRDefault="002713A7" w:rsidP="00981DD6">
            <w:pPr>
              <w:ind w:right="237"/>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Calibri"/>
                <w:bCs/>
                <w:sz w:val="22"/>
              </w:rPr>
            </w:pPr>
            <w:r w:rsidRPr="00D75E02">
              <w:rPr>
                <w:rFonts w:asciiTheme="majorHAnsi" w:hAnsiTheme="majorHAnsi" w:cs="Calibri"/>
                <w:bCs/>
                <w:sz w:val="22"/>
              </w:rPr>
              <w:t>1</w:t>
            </w:r>
          </w:p>
        </w:tc>
      </w:tr>
    </w:tbl>
    <w:p w14:paraId="196637A8" w14:textId="77777777" w:rsidR="002713A7" w:rsidRPr="00D75E02" w:rsidRDefault="002713A7" w:rsidP="002713A7">
      <w:pPr>
        <w:autoSpaceDE w:val="0"/>
        <w:autoSpaceDN w:val="0"/>
        <w:adjustRightInd w:val="0"/>
        <w:spacing w:line="276" w:lineRule="auto"/>
        <w:ind w:right="237"/>
        <w:jc w:val="both"/>
        <w:rPr>
          <w:rFonts w:asciiTheme="majorHAnsi" w:hAnsiTheme="majorHAnsi" w:cs="Arial"/>
          <w:b/>
          <w:color w:val="000000" w:themeColor="text1"/>
          <w:sz w:val="22"/>
          <w:szCs w:val="22"/>
          <w:u w:val="single"/>
        </w:rPr>
      </w:pPr>
    </w:p>
    <w:p w14:paraId="6D2969C3" w14:textId="25F53ED2" w:rsidR="00816F29" w:rsidRPr="00D75E02" w:rsidRDefault="00816F29" w:rsidP="002713A7">
      <w:pPr>
        <w:autoSpaceDE w:val="0"/>
        <w:autoSpaceDN w:val="0"/>
        <w:adjustRightInd w:val="0"/>
        <w:spacing w:line="276" w:lineRule="auto"/>
        <w:ind w:right="237"/>
        <w:jc w:val="both"/>
        <w:rPr>
          <w:rFonts w:asciiTheme="majorHAnsi" w:eastAsia="MS Mincho" w:hAnsiTheme="majorHAnsi"/>
          <w:color w:val="000000"/>
          <w:sz w:val="22"/>
          <w:szCs w:val="22"/>
          <w:lang w:val="es-DO" w:eastAsia="es-ES"/>
        </w:rPr>
      </w:pPr>
      <w:r w:rsidRPr="00D75E02">
        <w:rPr>
          <w:rFonts w:asciiTheme="majorHAnsi" w:hAnsiTheme="majorHAnsi" w:cs="Arial"/>
          <w:b/>
          <w:color w:val="000000" w:themeColor="text1"/>
          <w:sz w:val="22"/>
          <w:szCs w:val="22"/>
          <w:u w:val="single"/>
        </w:rPr>
        <w:t xml:space="preserve">ARTÍCULO </w:t>
      </w:r>
      <w:r w:rsidR="005D6AD1" w:rsidRPr="00D75E02">
        <w:rPr>
          <w:rFonts w:asciiTheme="majorHAnsi" w:hAnsiTheme="majorHAnsi" w:cs="Arial"/>
          <w:b/>
          <w:color w:val="000000" w:themeColor="text1"/>
          <w:sz w:val="22"/>
          <w:szCs w:val="22"/>
          <w:u w:val="single"/>
        </w:rPr>
        <w:t>4</w:t>
      </w:r>
      <w:r w:rsidRPr="00D75E02">
        <w:rPr>
          <w:rFonts w:asciiTheme="majorHAnsi" w:hAnsiTheme="majorHAnsi" w:cs="Arial"/>
          <w:b/>
          <w:color w:val="000000" w:themeColor="text1"/>
          <w:sz w:val="22"/>
          <w:szCs w:val="22"/>
          <w:u w:val="single"/>
        </w:rPr>
        <w:t xml:space="preserve">.- </w:t>
      </w:r>
      <w:r w:rsidRPr="00D75E02">
        <w:rPr>
          <w:rFonts w:asciiTheme="majorHAnsi" w:hAnsiTheme="majorHAnsi" w:cs="Arial"/>
          <w:b/>
          <w:caps/>
          <w:color w:val="000000" w:themeColor="text1"/>
          <w:sz w:val="22"/>
          <w:szCs w:val="22"/>
          <w:u w:val="single"/>
        </w:rPr>
        <w:t>monto del CONTRATO. -</w:t>
      </w:r>
    </w:p>
    <w:p w14:paraId="68CB6010" w14:textId="77777777" w:rsidR="00816F29" w:rsidRPr="00D75E02" w:rsidRDefault="00816F29" w:rsidP="002713A7">
      <w:pPr>
        <w:spacing w:line="276" w:lineRule="auto"/>
        <w:ind w:right="237"/>
        <w:jc w:val="both"/>
        <w:rPr>
          <w:rFonts w:asciiTheme="majorHAnsi" w:hAnsiTheme="majorHAnsi" w:cs="Arial"/>
          <w:color w:val="000000" w:themeColor="text1"/>
          <w:sz w:val="22"/>
          <w:szCs w:val="22"/>
          <w:lang w:val="es-DO"/>
        </w:rPr>
      </w:pPr>
    </w:p>
    <w:p w14:paraId="247CB71A" w14:textId="3E893A73" w:rsidR="00C5037F" w:rsidRDefault="005D6AD1" w:rsidP="002713A7">
      <w:pPr>
        <w:tabs>
          <w:tab w:val="left" w:pos="1710"/>
        </w:tabs>
        <w:spacing w:line="276" w:lineRule="auto"/>
        <w:ind w:right="237"/>
        <w:jc w:val="both"/>
        <w:rPr>
          <w:rFonts w:asciiTheme="majorHAnsi" w:hAnsiTheme="majorHAnsi" w:cs="Arial"/>
          <w:color w:val="000000" w:themeColor="text1"/>
          <w:sz w:val="22"/>
          <w:szCs w:val="22"/>
        </w:rPr>
      </w:pPr>
      <w:r w:rsidRPr="00D75E02">
        <w:rPr>
          <w:rFonts w:asciiTheme="majorHAnsi" w:hAnsiTheme="majorHAnsi" w:cs="Arial"/>
          <w:color w:val="000000" w:themeColor="text1"/>
          <w:sz w:val="22"/>
          <w:szCs w:val="22"/>
          <w:lang w:val="es-DO"/>
        </w:rPr>
        <w:t>4</w:t>
      </w:r>
      <w:r w:rsidR="00816F29" w:rsidRPr="00D75E02">
        <w:rPr>
          <w:rFonts w:asciiTheme="majorHAnsi" w:hAnsiTheme="majorHAnsi" w:cs="Arial"/>
          <w:color w:val="000000" w:themeColor="text1"/>
          <w:sz w:val="22"/>
          <w:szCs w:val="22"/>
          <w:lang w:val="es-DO"/>
        </w:rPr>
        <w:t xml:space="preserve">.1 </w:t>
      </w:r>
      <w:r w:rsidR="00490684" w:rsidRPr="00D75E02">
        <w:rPr>
          <w:rFonts w:asciiTheme="majorHAnsi" w:hAnsiTheme="majorHAnsi" w:cs="Arial"/>
          <w:b/>
          <w:sz w:val="22"/>
          <w:szCs w:val="22"/>
        </w:rPr>
        <w:t>LAS PARTES</w:t>
      </w:r>
      <w:r w:rsidR="00490684" w:rsidRPr="00D75E02">
        <w:rPr>
          <w:rFonts w:asciiTheme="majorHAnsi" w:hAnsiTheme="majorHAnsi" w:cs="Arial"/>
          <w:sz w:val="22"/>
          <w:szCs w:val="22"/>
        </w:rPr>
        <w:t xml:space="preserve"> convienen que el monto a pagar por los servicios objeto de este contrato asciende a la suma total de </w:t>
      </w:r>
      <w:r w:rsidR="00490684" w:rsidRPr="00D75E02">
        <w:rPr>
          <w:rFonts w:asciiTheme="majorHAnsi" w:hAnsiTheme="majorHAnsi"/>
          <w:b/>
          <w:bCs/>
          <w:sz w:val="22"/>
          <w:szCs w:val="22"/>
        </w:rPr>
        <w:t>_______________________________________________________ PESOS DOMINICANOS CON __/00 (RD$________________)</w:t>
      </w:r>
      <w:r w:rsidR="00490684" w:rsidRPr="00D75E02">
        <w:rPr>
          <w:rFonts w:asciiTheme="majorHAnsi" w:hAnsiTheme="majorHAnsi" w:cs="Arial"/>
          <w:b/>
          <w:bCs/>
          <w:sz w:val="22"/>
          <w:szCs w:val="22"/>
        </w:rPr>
        <w:t xml:space="preserve">, ITBIS </w:t>
      </w:r>
      <w:r w:rsidR="00F14028" w:rsidRPr="00D75E02">
        <w:rPr>
          <w:rFonts w:asciiTheme="majorHAnsi" w:hAnsiTheme="majorHAnsi" w:cs="Arial"/>
          <w:b/>
          <w:bCs/>
          <w:sz w:val="22"/>
          <w:szCs w:val="22"/>
        </w:rPr>
        <w:t>INCLUIDO</w:t>
      </w:r>
      <w:r w:rsidR="00F14028" w:rsidRPr="00D75E02">
        <w:rPr>
          <w:rFonts w:asciiTheme="majorHAnsi" w:hAnsiTheme="majorHAnsi" w:cs="Arial"/>
          <w:color w:val="000000" w:themeColor="text1"/>
          <w:sz w:val="22"/>
          <w:szCs w:val="22"/>
        </w:rPr>
        <w:t>.</w:t>
      </w:r>
    </w:p>
    <w:p w14:paraId="2E79280A" w14:textId="7A58132C" w:rsidR="005D6AD1" w:rsidRPr="00D75E02" w:rsidRDefault="005D6AD1" w:rsidP="002713A7">
      <w:pPr>
        <w:tabs>
          <w:tab w:val="left" w:pos="1710"/>
        </w:tabs>
        <w:spacing w:line="276" w:lineRule="auto"/>
        <w:ind w:right="237"/>
        <w:jc w:val="both"/>
        <w:rPr>
          <w:rFonts w:asciiTheme="majorHAnsi" w:hAnsiTheme="majorHAnsi" w:cs="Arial"/>
          <w:b/>
          <w:sz w:val="22"/>
          <w:szCs w:val="22"/>
          <w:u w:val="single"/>
        </w:rPr>
      </w:pPr>
      <w:r w:rsidRPr="00D75E02">
        <w:rPr>
          <w:rFonts w:asciiTheme="majorHAnsi" w:hAnsiTheme="majorHAnsi" w:cs="Arial"/>
          <w:b/>
          <w:sz w:val="22"/>
          <w:szCs w:val="22"/>
          <w:u w:val="single"/>
        </w:rPr>
        <w:lastRenderedPageBreak/>
        <w:t>ARTÍCULO 5.-</w:t>
      </w:r>
      <w:r w:rsidRPr="00D75E02">
        <w:rPr>
          <w:rFonts w:asciiTheme="majorHAnsi" w:hAnsiTheme="majorHAnsi" w:cs="Arial"/>
          <w:sz w:val="22"/>
          <w:szCs w:val="22"/>
          <w:u w:val="single"/>
        </w:rPr>
        <w:t xml:space="preserve"> </w:t>
      </w:r>
      <w:r w:rsidRPr="00D75E02">
        <w:rPr>
          <w:rFonts w:asciiTheme="majorHAnsi" w:hAnsiTheme="majorHAnsi" w:cs="Arial"/>
          <w:b/>
          <w:sz w:val="22"/>
          <w:szCs w:val="22"/>
          <w:u w:val="single"/>
        </w:rPr>
        <w:t>FORMA DE PAGO. -</w:t>
      </w:r>
    </w:p>
    <w:p w14:paraId="7901D182" w14:textId="77777777" w:rsidR="005D6AD1" w:rsidRPr="00D75E02" w:rsidRDefault="005D6AD1" w:rsidP="002713A7">
      <w:pPr>
        <w:tabs>
          <w:tab w:val="left" w:pos="1710"/>
        </w:tabs>
        <w:spacing w:line="276" w:lineRule="auto"/>
        <w:ind w:right="237"/>
        <w:jc w:val="both"/>
        <w:rPr>
          <w:rFonts w:asciiTheme="majorHAnsi" w:hAnsiTheme="majorHAnsi" w:cs="Arial"/>
          <w:b/>
          <w:sz w:val="22"/>
          <w:szCs w:val="22"/>
        </w:rPr>
      </w:pPr>
    </w:p>
    <w:p w14:paraId="55CF6C2D" w14:textId="77777777" w:rsidR="005D6AD1" w:rsidRPr="00D75E02" w:rsidRDefault="005D6AD1" w:rsidP="002713A7">
      <w:pPr>
        <w:spacing w:line="276" w:lineRule="auto"/>
        <w:ind w:right="237"/>
        <w:jc w:val="both"/>
        <w:rPr>
          <w:rFonts w:asciiTheme="majorHAnsi" w:hAnsiTheme="majorHAnsi" w:cs="Arial"/>
          <w:sz w:val="22"/>
          <w:szCs w:val="22"/>
        </w:rPr>
      </w:pPr>
      <w:r w:rsidRPr="00D75E02">
        <w:rPr>
          <w:rFonts w:asciiTheme="majorHAnsi" w:hAnsiTheme="majorHAnsi" w:cs="Arial"/>
          <w:sz w:val="22"/>
          <w:szCs w:val="22"/>
        </w:rPr>
        <w:t xml:space="preserve">5.1 Los pagos serán realizados en pesos dominicanos. </w:t>
      </w:r>
    </w:p>
    <w:p w14:paraId="13534689" w14:textId="77777777" w:rsidR="001E3802" w:rsidRPr="00D75E02" w:rsidRDefault="001E3802" w:rsidP="002713A7">
      <w:pPr>
        <w:spacing w:line="276" w:lineRule="auto"/>
        <w:ind w:right="237"/>
        <w:jc w:val="both"/>
        <w:rPr>
          <w:rFonts w:asciiTheme="majorHAnsi" w:hAnsiTheme="majorHAnsi" w:cs="Arial"/>
          <w:sz w:val="22"/>
          <w:szCs w:val="22"/>
        </w:rPr>
      </w:pPr>
    </w:p>
    <w:p w14:paraId="217C8A1B" w14:textId="7FFC764C" w:rsidR="00A732BF" w:rsidRPr="00D75E02" w:rsidRDefault="00A732BF" w:rsidP="002713A7">
      <w:pPr>
        <w:spacing w:line="276" w:lineRule="auto"/>
        <w:ind w:right="237"/>
        <w:jc w:val="both"/>
        <w:rPr>
          <w:rFonts w:asciiTheme="majorHAnsi" w:hAnsiTheme="majorHAnsi" w:cs="Arial"/>
          <w:sz w:val="22"/>
          <w:szCs w:val="22"/>
        </w:rPr>
      </w:pPr>
      <w:r w:rsidRPr="00D75E02">
        <w:rPr>
          <w:rFonts w:asciiTheme="majorHAnsi" w:hAnsiTheme="majorHAnsi" w:cs="Arial"/>
          <w:sz w:val="22"/>
          <w:szCs w:val="22"/>
        </w:rPr>
        <w:t xml:space="preserve">5.2 La condición de pago establecida es crédito a treinta (30) días, contados a partir de la entrega y recibo conforme por la DGII de la mercancía y el depósito de la factura original en la Gerencia Financiera. </w:t>
      </w:r>
    </w:p>
    <w:p w14:paraId="41CB0002" w14:textId="77777777" w:rsidR="00A732BF" w:rsidRPr="00D75E02" w:rsidRDefault="00A732BF" w:rsidP="002713A7">
      <w:pPr>
        <w:spacing w:line="276" w:lineRule="auto"/>
        <w:ind w:right="237"/>
        <w:jc w:val="both"/>
        <w:rPr>
          <w:rFonts w:asciiTheme="majorHAnsi" w:hAnsiTheme="majorHAnsi" w:cs="Arial"/>
          <w:sz w:val="22"/>
          <w:szCs w:val="22"/>
        </w:rPr>
      </w:pPr>
    </w:p>
    <w:p w14:paraId="23CC212C" w14:textId="3E204F05" w:rsidR="00A732BF" w:rsidRPr="00D75E02" w:rsidRDefault="00A732BF" w:rsidP="002713A7">
      <w:pPr>
        <w:spacing w:line="276" w:lineRule="auto"/>
        <w:ind w:right="237"/>
        <w:jc w:val="both"/>
        <w:rPr>
          <w:rFonts w:asciiTheme="majorHAnsi" w:hAnsiTheme="majorHAnsi" w:cs="Arial"/>
          <w:sz w:val="22"/>
          <w:szCs w:val="22"/>
        </w:rPr>
      </w:pPr>
      <w:r w:rsidRPr="00D75E02">
        <w:rPr>
          <w:rFonts w:asciiTheme="majorHAnsi" w:hAnsiTheme="majorHAnsi" w:cs="Arial"/>
          <w:sz w:val="22"/>
          <w:szCs w:val="22"/>
        </w:rPr>
        <w:t>5.3 En caso de requerir un anticipo, el mismo no puede exceder el veinte por ciento (20%) del valor de la Contratación, y se hará contra presentación de una Garantía de Buen Uso de Anticipo que cubra la totalidad del avance inicial, la cual consistirá en una Póliza de Seguros, expresada en moneda nacional (Pesos Dominicanos, RD$).</w:t>
      </w:r>
    </w:p>
    <w:p w14:paraId="692163A8" w14:textId="77777777" w:rsidR="00A732BF" w:rsidRPr="00D75E02" w:rsidRDefault="00A732BF" w:rsidP="002713A7">
      <w:pPr>
        <w:spacing w:line="276" w:lineRule="auto"/>
        <w:ind w:right="237"/>
        <w:jc w:val="both"/>
        <w:rPr>
          <w:rFonts w:asciiTheme="majorHAnsi" w:hAnsiTheme="majorHAnsi" w:cs="Arial"/>
          <w:sz w:val="22"/>
          <w:szCs w:val="22"/>
        </w:rPr>
      </w:pPr>
    </w:p>
    <w:p w14:paraId="0523333C" w14:textId="7F266545" w:rsidR="005D6AD1" w:rsidRPr="00D75E02" w:rsidRDefault="00A732BF" w:rsidP="002713A7">
      <w:pPr>
        <w:spacing w:line="276" w:lineRule="auto"/>
        <w:ind w:right="237"/>
        <w:jc w:val="both"/>
        <w:rPr>
          <w:rFonts w:asciiTheme="majorHAnsi" w:hAnsiTheme="majorHAnsi" w:cs="Arial"/>
          <w:sz w:val="22"/>
          <w:szCs w:val="22"/>
        </w:rPr>
      </w:pPr>
      <w:r w:rsidRPr="00D75E02">
        <w:rPr>
          <w:rFonts w:asciiTheme="majorHAnsi" w:hAnsiTheme="majorHAnsi" w:cs="Arial"/>
          <w:sz w:val="22"/>
          <w:szCs w:val="22"/>
        </w:rPr>
        <w:t>5.4.</w:t>
      </w:r>
      <w:r w:rsidRPr="00D75E02">
        <w:rPr>
          <w:rFonts w:asciiTheme="majorHAnsi" w:hAnsiTheme="majorHAnsi" w:cs="Arial"/>
          <w:b/>
          <w:sz w:val="22"/>
          <w:szCs w:val="22"/>
        </w:rPr>
        <w:t xml:space="preserve"> </w:t>
      </w:r>
      <w:bookmarkStart w:id="7" w:name="_Hlk23266969"/>
      <w:r w:rsidR="00D75E02" w:rsidRPr="00D75E02">
        <w:rPr>
          <w:rFonts w:asciiTheme="majorHAnsi" w:hAnsiTheme="majorHAnsi" w:cs="Arial"/>
          <w:b/>
          <w:sz w:val="22"/>
          <w:szCs w:val="22"/>
        </w:rPr>
        <w:t>EL PROVEEDOR</w:t>
      </w:r>
      <w:r w:rsidR="005D6AD1" w:rsidRPr="00D75E02">
        <w:rPr>
          <w:rFonts w:asciiTheme="majorHAnsi" w:hAnsiTheme="majorHAnsi" w:cs="Arial"/>
          <w:b/>
          <w:sz w:val="22"/>
          <w:szCs w:val="22"/>
        </w:rPr>
        <w:t xml:space="preserve"> </w:t>
      </w:r>
      <w:r w:rsidR="005D6AD1" w:rsidRPr="00D75E02">
        <w:rPr>
          <w:rFonts w:asciiTheme="majorHAnsi" w:hAnsiTheme="majorHAnsi" w:cs="Arial"/>
          <w:sz w:val="22"/>
          <w:szCs w:val="22"/>
        </w:rPr>
        <w:t>no estará exento del pago de los impuestos que pudieren generarse en virtud del presente contrato.</w:t>
      </w:r>
    </w:p>
    <w:p w14:paraId="32713367" w14:textId="77777777" w:rsidR="005D6AD1" w:rsidRPr="00D75E02" w:rsidRDefault="005D6AD1" w:rsidP="002713A7">
      <w:pPr>
        <w:spacing w:line="276" w:lineRule="auto"/>
        <w:ind w:right="237"/>
        <w:jc w:val="both"/>
        <w:rPr>
          <w:rFonts w:asciiTheme="majorHAnsi" w:hAnsiTheme="majorHAnsi" w:cs="Arial"/>
          <w:sz w:val="22"/>
          <w:szCs w:val="22"/>
        </w:rPr>
      </w:pPr>
    </w:p>
    <w:bookmarkEnd w:id="7"/>
    <w:p w14:paraId="3BCDCF82" w14:textId="77777777" w:rsidR="005D6AD1" w:rsidRPr="00D75E02" w:rsidRDefault="005D6AD1" w:rsidP="002713A7">
      <w:pPr>
        <w:pStyle w:val="BodyText"/>
        <w:spacing w:line="276" w:lineRule="auto"/>
        <w:ind w:right="237"/>
        <w:rPr>
          <w:rFonts w:asciiTheme="majorHAnsi" w:hAnsiTheme="majorHAnsi" w:cs="Arial"/>
          <w:b/>
          <w:bCs/>
          <w:sz w:val="22"/>
          <w:szCs w:val="22"/>
          <w:u w:val="single"/>
          <w:lang w:val="es-ES"/>
        </w:rPr>
      </w:pPr>
      <w:r w:rsidRPr="00D75E02">
        <w:rPr>
          <w:rFonts w:asciiTheme="majorHAnsi" w:hAnsiTheme="majorHAnsi" w:cs="Arial"/>
          <w:b/>
          <w:bCs/>
          <w:sz w:val="22"/>
          <w:szCs w:val="22"/>
          <w:u w:val="single"/>
          <w:lang w:val="es-ES"/>
        </w:rPr>
        <w:t>ARTÍCULO 6.- CRONOGRAMA DE ENTREGA. -</w:t>
      </w:r>
    </w:p>
    <w:p w14:paraId="619E86F1" w14:textId="77777777" w:rsidR="005D6AD1" w:rsidRPr="00D75E02" w:rsidRDefault="005D6AD1" w:rsidP="002713A7">
      <w:pPr>
        <w:pStyle w:val="BodyText"/>
        <w:spacing w:line="276" w:lineRule="auto"/>
        <w:ind w:right="237"/>
        <w:rPr>
          <w:rFonts w:asciiTheme="majorHAnsi" w:hAnsiTheme="majorHAnsi" w:cs="Arial"/>
          <w:b/>
          <w:bCs/>
          <w:sz w:val="22"/>
          <w:szCs w:val="22"/>
          <w:lang w:val="es-ES"/>
        </w:rPr>
      </w:pPr>
    </w:p>
    <w:p w14:paraId="49EA0578" w14:textId="1BBAF3DC" w:rsidR="00622CD6" w:rsidRPr="00D75E02" w:rsidRDefault="005D6AD1" w:rsidP="002713A7">
      <w:pPr>
        <w:pStyle w:val="BodyText"/>
        <w:spacing w:line="276" w:lineRule="auto"/>
        <w:ind w:right="237"/>
        <w:rPr>
          <w:rFonts w:asciiTheme="majorHAnsi" w:hAnsiTheme="majorHAnsi" w:cs="Arial"/>
          <w:sz w:val="22"/>
          <w:szCs w:val="22"/>
          <w:lang w:val="es-DO"/>
        </w:rPr>
      </w:pPr>
      <w:r w:rsidRPr="00D75E02">
        <w:rPr>
          <w:rFonts w:asciiTheme="majorHAnsi" w:hAnsiTheme="majorHAnsi" w:cs="Arial"/>
          <w:sz w:val="22"/>
          <w:szCs w:val="22"/>
          <w:lang w:val="es-ES"/>
        </w:rPr>
        <w:t xml:space="preserve">6.1 </w:t>
      </w:r>
      <w:r w:rsidRPr="00D75E02">
        <w:rPr>
          <w:rFonts w:asciiTheme="majorHAnsi" w:hAnsiTheme="majorHAnsi" w:cs="Arial"/>
          <w:b/>
          <w:sz w:val="22"/>
          <w:szCs w:val="22"/>
          <w:lang w:val="es-DO"/>
        </w:rPr>
        <w:t xml:space="preserve">EL PROVEEDOR </w:t>
      </w:r>
      <w:r w:rsidRPr="00D75E02">
        <w:rPr>
          <w:rFonts w:asciiTheme="majorHAnsi" w:hAnsiTheme="majorHAnsi" w:cs="Arial"/>
          <w:sz w:val="22"/>
          <w:szCs w:val="22"/>
          <w:lang w:val="es-DO"/>
        </w:rPr>
        <w:t>se compromete a entregar los bienes indicados en el artículo 3 del presente contrato, según lo dispuesto a continuación:</w:t>
      </w:r>
    </w:p>
    <w:p w14:paraId="6E2A0E91" w14:textId="77777777" w:rsidR="00EA066F" w:rsidRPr="00D75E02" w:rsidRDefault="00EA066F" w:rsidP="002713A7">
      <w:pPr>
        <w:pStyle w:val="BodyText"/>
        <w:spacing w:line="276" w:lineRule="auto"/>
        <w:ind w:right="237"/>
        <w:rPr>
          <w:rFonts w:asciiTheme="majorHAnsi" w:hAnsiTheme="majorHAnsi" w:cs="Arial"/>
          <w:sz w:val="22"/>
          <w:szCs w:val="22"/>
          <w:highlight w:val="yellow"/>
          <w:lang w:val="es-DO"/>
        </w:rPr>
      </w:pPr>
    </w:p>
    <w:tbl>
      <w:tblPr>
        <w:tblStyle w:val="GridTable4-Accent31"/>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3"/>
        <w:gridCol w:w="2566"/>
        <w:gridCol w:w="2875"/>
      </w:tblGrid>
      <w:tr w:rsidR="003D5407" w:rsidRPr="00D75E02" w14:paraId="252EE763" w14:textId="77777777" w:rsidTr="003D5407">
        <w:trPr>
          <w:cnfStyle w:val="100000000000" w:firstRow="1" w:lastRow="0" w:firstColumn="0" w:lastColumn="0" w:oddVBand="0" w:evenVBand="0" w:oddHBand="0" w:evenHBand="0" w:firstRowFirstColumn="0" w:firstRowLastColumn="0" w:lastRowFirstColumn="0" w:lastRowLastColumn="0"/>
          <w:trHeight w:val="174"/>
        </w:trPr>
        <w:tc>
          <w:tcPr>
            <w:cnfStyle w:val="001000000000" w:firstRow="0" w:lastRow="0" w:firstColumn="1" w:lastColumn="0" w:oddVBand="0" w:evenVBand="0" w:oddHBand="0" w:evenHBand="0" w:firstRowFirstColumn="0" w:firstRowLastColumn="0" w:lastRowFirstColumn="0" w:lastRowLastColumn="0"/>
            <w:tcW w:w="4073" w:type="dxa"/>
            <w:tcBorders>
              <w:top w:val="none" w:sz="0" w:space="0" w:color="auto"/>
              <w:left w:val="none" w:sz="0" w:space="0" w:color="auto"/>
              <w:bottom w:val="none" w:sz="0" w:space="0" w:color="auto"/>
              <w:right w:val="none" w:sz="0" w:space="0" w:color="auto"/>
            </w:tcBorders>
            <w:shd w:val="clear" w:color="auto" w:fill="auto"/>
          </w:tcPr>
          <w:p w14:paraId="66397D1F" w14:textId="77777777" w:rsidR="00622CD6" w:rsidRPr="00D75E02" w:rsidRDefault="00622CD6" w:rsidP="002713A7">
            <w:pPr>
              <w:ind w:right="237"/>
              <w:jc w:val="center"/>
              <w:rPr>
                <w:rFonts w:asciiTheme="majorHAnsi" w:hAnsiTheme="majorHAnsi"/>
                <w:bCs w:val="0"/>
                <w:color w:val="auto"/>
                <w:sz w:val="22"/>
                <w:szCs w:val="22"/>
                <w:lang w:val="en-US"/>
              </w:rPr>
            </w:pPr>
            <w:r w:rsidRPr="00D75E02">
              <w:rPr>
                <w:rFonts w:asciiTheme="majorHAnsi" w:hAnsiTheme="majorHAnsi"/>
                <w:bCs w:val="0"/>
                <w:color w:val="auto"/>
                <w:sz w:val="22"/>
                <w:szCs w:val="22"/>
                <w:lang w:val="en-US"/>
              </w:rPr>
              <w:t>LOCALIDAD</w:t>
            </w:r>
          </w:p>
        </w:tc>
        <w:tc>
          <w:tcPr>
            <w:tcW w:w="2566" w:type="dxa"/>
            <w:tcBorders>
              <w:top w:val="none" w:sz="0" w:space="0" w:color="auto"/>
              <w:left w:val="none" w:sz="0" w:space="0" w:color="auto"/>
              <w:bottom w:val="none" w:sz="0" w:space="0" w:color="auto"/>
              <w:right w:val="none" w:sz="0" w:space="0" w:color="auto"/>
            </w:tcBorders>
            <w:shd w:val="clear" w:color="auto" w:fill="auto"/>
          </w:tcPr>
          <w:p w14:paraId="46820D0A" w14:textId="77777777" w:rsidR="00622CD6" w:rsidRPr="00D75E02" w:rsidRDefault="00622CD6" w:rsidP="002713A7">
            <w:pPr>
              <w:ind w:right="237"/>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olor w:val="auto"/>
                <w:sz w:val="22"/>
                <w:szCs w:val="22"/>
                <w:lang w:val="en-US"/>
              </w:rPr>
            </w:pPr>
            <w:r w:rsidRPr="00D75E02">
              <w:rPr>
                <w:rFonts w:asciiTheme="majorHAnsi" w:hAnsiTheme="majorHAnsi"/>
                <w:color w:val="auto"/>
                <w:sz w:val="22"/>
                <w:szCs w:val="22"/>
                <w:lang w:val="en-US"/>
              </w:rPr>
              <w:t xml:space="preserve">DIRECCIÓN </w:t>
            </w:r>
          </w:p>
        </w:tc>
        <w:tc>
          <w:tcPr>
            <w:tcW w:w="2875" w:type="dxa"/>
            <w:tcBorders>
              <w:top w:val="none" w:sz="0" w:space="0" w:color="auto"/>
              <w:left w:val="none" w:sz="0" w:space="0" w:color="auto"/>
              <w:bottom w:val="none" w:sz="0" w:space="0" w:color="auto"/>
              <w:right w:val="none" w:sz="0" w:space="0" w:color="auto"/>
            </w:tcBorders>
            <w:shd w:val="clear" w:color="auto" w:fill="auto"/>
          </w:tcPr>
          <w:p w14:paraId="063B1F5D" w14:textId="77777777" w:rsidR="00622CD6" w:rsidRPr="00D75E02" w:rsidRDefault="00622CD6" w:rsidP="002713A7">
            <w:pPr>
              <w:ind w:right="237"/>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olor w:val="auto"/>
                <w:sz w:val="22"/>
                <w:szCs w:val="22"/>
                <w:lang w:val="en-US"/>
              </w:rPr>
            </w:pPr>
            <w:r w:rsidRPr="00D75E02">
              <w:rPr>
                <w:rFonts w:asciiTheme="majorHAnsi" w:hAnsiTheme="majorHAnsi"/>
                <w:color w:val="auto"/>
                <w:sz w:val="22"/>
                <w:szCs w:val="22"/>
                <w:lang w:val="en-US"/>
              </w:rPr>
              <w:t>TIEMPO</w:t>
            </w:r>
          </w:p>
        </w:tc>
      </w:tr>
      <w:tr w:rsidR="003D5407" w:rsidRPr="00D75E02" w14:paraId="6F8FDEEE" w14:textId="77777777" w:rsidTr="003D5407">
        <w:trPr>
          <w:cnfStyle w:val="000000100000" w:firstRow="0" w:lastRow="0" w:firstColumn="0" w:lastColumn="0" w:oddVBand="0" w:evenVBand="0" w:oddHBand="1" w:evenHBand="0" w:firstRowFirstColumn="0" w:firstRowLastColumn="0" w:lastRowFirstColumn="0" w:lastRowLastColumn="0"/>
          <w:trHeight w:val="102"/>
        </w:trPr>
        <w:tc>
          <w:tcPr>
            <w:cnfStyle w:val="001000000000" w:firstRow="0" w:lastRow="0" w:firstColumn="1" w:lastColumn="0" w:oddVBand="0" w:evenVBand="0" w:oddHBand="0" w:evenHBand="0" w:firstRowFirstColumn="0" w:firstRowLastColumn="0" w:lastRowFirstColumn="0" w:lastRowLastColumn="0"/>
            <w:tcW w:w="4073" w:type="dxa"/>
            <w:shd w:val="clear" w:color="auto" w:fill="auto"/>
            <w:vAlign w:val="center"/>
          </w:tcPr>
          <w:p w14:paraId="136F8813" w14:textId="55CDB4C7" w:rsidR="00622CD6" w:rsidRPr="00D75E02" w:rsidRDefault="00490684" w:rsidP="002713A7">
            <w:pPr>
              <w:ind w:right="237"/>
              <w:jc w:val="center"/>
              <w:rPr>
                <w:rFonts w:asciiTheme="majorHAnsi" w:hAnsiTheme="majorHAnsi"/>
                <w:iCs/>
                <w:sz w:val="22"/>
                <w:szCs w:val="22"/>
              </w:rPr>
            </w:pPr>
            <w:r w:rsidRPr="00D75E02">
              <w:rPr>
                <w:rFonts w:asciiTheme="majorHAnsi" w:hAnsiTheme="majorHAnsi"/>
                <w:iCs/>
                <w:sz w:val="22"/>
                <w:szCs w:val="22"/>
              </w:rPr>
              <w:t>Departamento de Notificaciones y Correspondencia</w:t>
            </w:r>
          </w:p>
        </w:tc>
        <w:tc>
          <w:tcPr>
            <w:tcW w:w="2566" w:type="dxa"/>
            <w:shd w:val="clear" w:color="auto" w:fill="auto"/>
            <w:vAlign w:val="center"/>
          </w:tcPr>
          <w:p w14:paraId="38C402D7" w14:textId="68E98E46" w:rsidR="00622CD6" w:rsidRPr="00D75E02" w:rsidRDefault="00622CD6" w:rsidP="002713A7">
            <w:pPr>
              <w:ind w:right="237"/>
              <w:jc w:val="center"/>
              <w:cnfStyle w:val="000000100000" w:firstRow="0" w:lastRow="0" w:firstColumn="0" w:lastColumn="0" w:oddVBand="0" w:evenVBand="0" w:oddHBand="1" w:evenHBand="0" w:firstRowFirstColumn="0" w:firstRowLastColumn="0" w:lastRowFirstColumn="0" w:lastRowLastColumn="0"/>
              <w:rPr>
                <w:rFonts w:asciiTheme="majorHAnsi" w:hAnsiTheme="majorHAnsi"/>
                <w:sz w:val="22"/>
                <w:szCs w:val="22"/>
              </w:rPr>
            </w:pPr>
            <w:r w:rsidRPr="00D75E02">
              <w:rPr>
                <w:rFonts w:asciiTheme="majorHAnsi" w:hAnsiTheme="majorHAnsi"/>
                <w:sz w:val="22"/>
                <w:szCs w:val="22"/>
              </w:rPr>
              <w:t>Av. México No. 48</w:t>
            </w:r>
            <w:r w:rsidR="00490684" w:rsidRPr="00D75E02">
              <w:rPr>
                <w:rFonts w:asciiTheme="majorHAnsi" w:hAnsiTheme="majorHAnsi"/>
                <w:sz w:val="22"/>
                <w:szCs w:val="22"/>
              </w:rPr>
              <w:t>, Sede Central,</w:t>
            </w:r>
            <w:r w:rsidRPr="00D75E02">
              <w:rPr>
                <w:rFonts w:asciiTheme="majorHAnsi" w:hAnsiTheme="majorHAnsi"/>
                <w:sz w:val="22"/>
                <w:szCs w:val="22"/>
              </w:rPr>
              <w:t xml:space="preserve"> Gascue. </w:t>
            </w:r>
            <w:r w:rsidR="00490684" w:rsidRPr="00D75E02">
              <w:rPr>
                <w:rFonts w:asciiTheme="majorHAnsi" w:hAnsiTheme="majorHAnsi"/>
                <w:sz w:val="22"/>
                <w:szCs w:val="22"/>
              </w:rPr>
              <w:t>2do</w:t>
            </w:r>
            <w:r w:rsidRPr="00D75E02">
              <w:rPr>
                <w:rFonts w:asciiTheme="majorHAnsi" w:hAnsiTheme="majorHAnsi"/>
                <w:sz w:val="22"/>
                <w:szCs w:val="22"/>
              </w:rPr>
              <w:t xml:space="preserve"> piso</w:t>
            </w:r>
            <w:r w:rsidR="00490684" w:rsidRPr="00D75E02">
              <w:rPr>
                <w:rFonts w:asciiTheme="majorHAnsi" w:hAnsiTheme="majorHAnsi"/>
                <w:sz w:val="22"/>
                <w:szCs w:val="22"/>
              </w:rPr>
              <w:t>.</w:t>
            </w:r>
          </w:p>
        </w:tc>
        <w:tc>
          <w:tcPr>
            <w:tcW w:w="2875" w:type="dxa"/>
            <w:shd w:val="clear" w:color="auto" w:fill="auto"/>
            <w:vAlign w:val="center"/>
          </w:tcPr>
          <w:p w14:paraId="52ADC5F3" w14:textId="29489723" w:rsidR="00622CD6" w:rsidRPr="00D75E02" w:rsidRDefault="00426205" w:rsidP="002713A7">
            <w:pPr>
              <w:ind w:right="237"/>
              <w:jc w:val="center"/>
              <w:cnfStyle w:val="000000100000" w:firstRow="0" w:lastRow="0" w:firstColumn="0" w:lastColumn="0" w:oddVBand="0" w:evenVBand="0" w:oddHBand="1" w:evenHBand="0" w:firstRowFirstColumn="0" w:firstRowLastColumn="0" w:lastRowFirstColumn="0" w:lastRowLastColumn="0"/>
              <w:rPr>
                <w:rFonts w:asciiTheme="majorHAnsi" w:hAnsiTheme="majorHAnsi"/>
                <w:bCs/>
                <w:sz w:val="22"/>
                <w:szCs w:val="22"/>
              </w:rPr>
            </w:pPr>
            <w:r w:rsidRPr="00426205">
              <w:rPr>
                <w:rFonts w:asciiTheme="majorHAnsi" w:hAnsiTheme="majorHAnsi"/>
                <w:bCs/>
                <w:sz w:val="22"/>
                <w:szCs w:val="22"/>
              </w:rPr>
              <w:t>Bajo coordinación, luego de firmado el contrato</w:t>
            </w:r>
          </w:p>
        </w:tc>
      </w:tr>
      <w:tr w:rsidR="003D5407" w:rsidRPr="00D75E02" w14:paraId="68D7DD4A" w14:textId="77777777" w:rsidTr="003D5407">
        <w:trPr>
          <w:trHeight w:val="102"/>
        </w:trPr>
        <w:tc>
          <w:tcPr>
            <w:cnfStyle w:val="001000000000" w:firstRow="0" w:lastRow="0" w:firstColumn="1" w:lastColumn="0" w:oddVBand="0" w:evenVBand="0" w:oddHBand="0" w:evenHBand="0" w:firstRowFirstColumn="0" w:firstRowLastColumn="0" w:lastRowFirstColumn="0" w:lastRowLastColumn="0"/>
            <w:tcW w:w="4073" w:type="dxa"/>
            <w:shd w:val="clear" w:color="auto" w:fill="auto"/>
            <w:vAlign w:val="center"/>
          </w:tcPr>
          <w:p w14:paraId="7D6840A0" w14:textId="4CA2AC3B" w:rsidR="00622CD6" w:rsidRPr="00D75E02" w:rsidRDefault="00490684" w:rsidP="002713A7">
            <w:pPr>
              <w:ind w:right="237"/>
              <w:jc w:val="center"/>
              <w:rPr>
                <w:rFonts w:asciiTheme="majorHAnsi" w:hAnsiTheme="majorHAnsi"/>
                <w:iCs/>
                <w:sz w:val="22"/>
                <w:szCs w:val="22"/>
              </w:rPr>
            </w:pPr>
            <w:r w:rsidRPr="00D75E02">
              <w:rPr>
                <w:rFonts w:asciiTheme="majorHAnsi" w:hAnsiTheme="majorHAnsi"/>
                <w:iCs/>
                <w:sz w:val="22"/>
                <w:szCs w:val="22"/>
              </w:rPr>
              <w:t>Departamento de Valoración de Bienes</w:t>
            </w:r>
          </w:p>
        </w:tc>
        <w:tc>
          <w:tcPr>
            <w:tcW w:w="2566" w:type="dxa"/>
            <w:shd w:val="clear" w:color="auto" w:fill="auto"/>
            <w:vAlign w:val="center"/>
          </w:tcPr>
          <w:p w14:paraId="2384372F" w14:textId="71EC55CF" w:rsidR="00622CD6" w:rsidRPr="00D75E02" w:rsidRDefault="00490684" w:rsidP="002713A7">
            <w:pPr>
              <w:ind w:right="237"/>
              <w:jc w:val="center"/>
              <w:cnfStyle w:val="000000000000" w:firstRow="0" w:lastRow="0" w:firstColumn="0" w:lastColumn="0" w:oddVBand="0" w:evenVBand="0" w:oddHBand="0" w:evenHBand="0" w:firstRowFirstColumn="0" w:firstRowLastColumn="0" w:lastRowFirstColumn="0" w:lastRowLastColumn="0"/>
              <w:rPr>
                <w:rFonts w:asciiTheme="majorHAnsi" w:hAnsiTheme="majorHAnsi"/>
                <w:sz w:val="22"/>
                <w:szCs w:val="22"/>
              </w:rPr>
            </w:pPr>
            <w:r w:rsidRPr="00D75E02">
              <w:rPr>
                <w:rFonts w:asciiTheme="majorHAnsi" w:hAnsiTheme="majorHAnsi"/>
                <w:sz w:val="22"/>
                <w:szCs w:val="22"/>
              </w:rPr>
              <w:t>Av. México No. 48, Sede Central, Gascue. 2do piso.</w:t>
            </w:r>
          </w:p>
        </w:tc>
        <w:tc>
          <w:tcPr>
            <w:tcW w:w="2875" w:type="dxa"/>
            <w:shd w:val="clear" w:color="auto" w:fill="auto"/>
            <w:vAlign w:val="center"/>
          </w:tcPr>
          <w:p w14:paraId="2245BFB2" w14:textId="53BDAADF" w:rsidR="00622CD6" w:rsidRPr="00D75E02" w:rsidRDefault="00426205" w:rsidP="002713A7">
            <w:pPr>
              <w:ind w:right="237"/>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Cs/>
                <w:sz w:val="22"/>
                <w:szCs w:val="22"/>
              </w:rPr>
            </w:pPr>
            <w:r w:rsidRPr="00426205">
              <w:rPr>
                <w:rFonts w:asciiTheme="majorHAnsi" w:hAnsiTheme="majorHAnsi"/>
                <w:bCs/>
                <w:sz w:val="22"/>
                <w:szCs w:val="22"/>
              </w:rPr>
              <w:t>Bajo coordinación, luego de firmado el contrato</w:t>
            </w:r>
          </w:p>
        </w:tc>
      </w:tr>
    </w:tbl>
    <w:p w14:paraId="307C8ECA" w14:textId="77777777" w:rsidR="005D6AD1" w:rsidRPr="00D75E02" w:rsidRDefault="005D6AD1" w:rsidP="002713A7">
      <w:pPr>
        <w:pStyle w:val="BodyText"/>
        <w:spacing w:line="276" w:lineRule="auto"/>
        <w:ind w:right="237"/>
        <w:rPr>
          <w:rFonts w:asciiTheme="majorHAnsi" w:hAnsiTheme="majorHAnsi" w:cs="Arial"/>
          <w:sz w:val="22"/>
          <w:szCs w:val="22"/>
          <w:highlight w:val="yellow"/>
          <w:lang w:val="es-ES"/>
        </w:rPr>
      </w:pPr>
    </w:p>
    <w:p w14:paraId="357E9C0C" w14:textId="77777777" w:rsidR="005D6AD1" w:rsidRPr="00D75E02" w:rsidRDefault="005D6AD1" w:rsidP="002713A7">
      <w:pPr>
        <w:pStyle w:val="BodyText"/>
        <w:spacing w:line="276" w:lineRule="auto"/>
        <w:ind w:right="237"/>
        <w:rPr>
          <w:rFonts w:asciiTheme="majorHAnsi" w:hAnsiTheme="majorHAnsi" w:cs="Arial"/>
          <w:sz w:val="22"/>
          <w:szCs w:val="22"/>
        </w:rPr>
      </w:pPr>
      <w:r w:rsidRPr="00D75E02">
        <w:rPr>
          <w:rFonts w:asciiTheme="majorHAnsi" w:hAnsiTheme="majorHAnsi" w:cs="Arial"/>
          <w:sz w:val="22"/>
          <w:szCs w:val="22"/>
        </w:rPr>
        <w:t xml:space="preserve">6.2 </w:t>
      </w:r>
      <w:r w:rsidRPr="00D75E02">
        <w:rPr>
          <w:rFonts w:asciiTheme="majorHAnsi" w:hAnsiTheme="majorHAnsi" w:cs="Arial"/>
          <w:b/>
          <w:bCs/>
          <w:sz w:val="22"/>
          <w:szCs w:val="22"/>
        </w:rPr>
        <w:t>LA DGII</w:t>
      </w:r>
      <w:r w:rsidRPr="00D75E02">
        <w:rPr>
          <w:rFonts w:asciiTheme="majorHAnsi" w:hAnsiTheme="majorHAnsi" w:cs="Arial"/>
          <w:sz w:val="22"/>
          <w:szCs w:val="22"/>
        </w:rPr>
        <w:t xml:space="preserve"> se reserva el derecho de modificar de manera unilateral el cronograma de entregas antes indicado, conforme entienda oportuno a los intereses institucionales. </w:t>
      </w:r>
    </w:p>
    <w:p w14:paraId="553548D5" w14:textId="77777777" w:rsidR="005D6AD1" w:rsidRPr="00D75E02" w:rsidRDefault="005D6AD1" w:rsidP="002713A7">
      <w:pPr>
        <w:pStyle w:val="BodyText"/>
        <w:spacing w:line="276" w:lineRule="auto"/>
        <w:ind w:right="237"/>
        <w:rPr>
          <w:rFonts w:asciiTheme="majorHAnsi" w:hAnsiTheme="majorHAnsi" w:cs="Arial"/>
          <w:sz w:val="22"/>
          <w:szCs w:val="22"/>
        </w:rPr>
      </w:pPr>
    </w:p>
    <w:p w14:paraId="7837F05D" w14:textId="77777777" w:rsidR="005D6AD1" w:rsidRPr="00D75E02" w:rsidRDefault="005D6AD1" w:rsidP="002713A7">
      <w:pPr>
        <w:pStyle w:val="BodyText"/>
        <w:spacing w:line="276" w:lineRule="auto"/>
        <w:ind w:right="237"/>
        <w:rPr>
          <w:rFonts w:asciiTheme="majorHAnsi" w:hAnsiTheme="majorHAnsi" w:cs="Arial"/>
          <w:sz w:val="22"/>
          <w:szCs w:val="22"/>
        </w:rPr>
      </w:pPr>
      <w:r w:rsidRPr="00D75E02">
        <w:rPr>
          <w:rFonts w:asciiTheme="majorHAnsi" w:hAnsiTheme="majorHAnsi" w:cs="Arial"/>
          <w:sz w:val="22"/>
          <w:szCs w:val="22"/>
        </w:rPr>
        <w:t>6.3 EL COORDINADOR deberá recibir los bienes de manera provisional hasta tanto verifique que los mismos se corresponden con las características técnicas indicadas en el pliego de condiciones del proceso.</w:t>
      </w:r>
    </w:p>
    <w:p w14:paraId="150D0996" w14:textId="77777777" w:rsidR="005D6AD1" w:rsidRPr="00D75E02" w:rsidRDefault="005D6AD1" w:rsidP="002713A7">
      <w:pPr>
        <w:pStyle w:val="BodyText"/>
        <w:spacing w:line="276" w:lineRule="auto"/>
        <w:ind w:right="237"/>
        <w:rPr>
          <w:rFonts w:asciiTheme="majorHAnsi" w:hAnsiTheme="majorHAnsi" w:cs="Arial"/>
          <w:sz w:val="22"/>
          <w:szCs w:val="22"/>
        </w:rPr>
      </w:pPr>
    </w:p>
    <w:p w14:paraId="685C5916" w14:textId="77777777" w:rsidR="003D5407" w:rsidRPr="00D75E02" w:rsidRDefault="005D6AD1" w:rsidP="002713A7">
      <w:pPr>
        <w:pStyle w:val="BodyText"/>
        <w:spacing w:line="276" w:lineRule="auto"/>
        <w:ind w:right="237"/>
        <w:rPr>
          <w:rFonts w:asciiTheme="majorHAnsi" w:hAnsiTheme="majorHAnsi" w:cs="Arial"/>
          <w:b/>
          <w:bCs/>
          <w:sz w:val="22"/>
          <w:szCs w:val="22"/>
        </w:rPr>
      </w:pPr>
      <w:r w:rsidRPr="00D75E02">
        <w:rPr>
          <w:rFonts w:asciiTheme="majorHAnsi" w:hAnsiTheme="majorHAnsi" w:cs="Arial"/>
          <w:sz w:val="22"/>
          <w:szCs w:val="22"/>
        </w:rPr>
        <w:t xml:space="preserve">6.4 Si dichos bienes son recibidos </w:t>
      </w:r>
      <w:r w:rsidR="003D5407" w:rsidRPr="00D75E02">
        <w:rPr>
          <w:rFonts w:asciiTheme="majorHAnsi" w:hAnsiTheme="majorHAnsi" w:cs="Arial"/>
          <w:sz w:val="22"/>
          <w:szCs w:val="22"/>
        </w:rPr>
        <w:t>conforme</w:t>
      </w:r>
      <w:r w:rsidRPr="00D75E02">
        <w:rPr>
          <w:rFonts w:asciiTheme="majorHAnsi" w:hAnsiTheme="majorHAnsi" w:cs="Arial"/>
          <w:sz w:val="22"/>
          <w:szCs w:val="22"/>
        </w:rPr>
        <w:t xml:space="preserve">, de acuerdo con las especificaciones técnicas establecidas en el pliego de condiciones, se procederá a su recepción definitiva y su entrada en almacén. En sentido contrario, no se considerarán suministrados ni entregados los bienes que no hayan sido objeto de recepción definitiva por </w:t>
      </w:r>
      <w:r w:rsidRPr="00D75E02">
        <w:rPr>
          <w:rFonts w:asciiTheme="majorHAnsi" w:hAnsiTheme="majorHAnsi" w:cs="Arial"/>
          <w:b/>
          <w:bCs/>
          <w:sz w:val="22"/>
          <w:szCs w:val="22"/>
        </w:rPr>
        <w:t>LA DGII.</w:t>
      </w:r>
    </w:p>
    <w:p w14:paraId="0D891857" w14:textId="77777777" w:rsidR="00F14028" w:rsidRPr="00D75E02" w:rsidRDefault="00F14028" w:rsidP="002713A7">
      <w:pPr>
        <w:pStyle w:val="BodyText"/>
        <w:spacing w:line="276" w:lineRule="auto"/>
        <w:ind w:right="237"/>
        <w:rPr>
          <w:rFonts w:asciiTheme="majorHAnsi" w:hAnsiTheme="majorHAnsi" w:cs="Arial"/>
          <w:b/>
          <w:bCs/>
          <w:sz w:val="22"/>
          <w:szCs w:val="22"/>
        </w:rPr>
      </w:pPr>
    </w:p>
    <w:p w14:paraId="1045C637" w14:textId="3C39A6ED" w:rsidR="005D6AD1" w:rsidRPr="00D75E02" w:rsidRDefault="005D6AD1" w:rsidP="002713A7">
      <w:pPr>
        <w:pStyle w:val="BodyText"/>
        <w:spacing w:line="276" w:lineRule="auto"/>
        <w:ind w:right="237"/>
        <w:rPr>
          <w:rFonts w:asciiTheme="majorHAnsi" w:hAnsiTheme="majorHAnsi" w:cs="Arial"/>
          <w:b/>
          <w:bCs/>
          <w:sz w:val="22"/>
          <w:szCs w:val="22"/>
        </w:rPr>
      </w:pPr>
      <w:r w:rsidRPr="00D75E02">
        <w:rPr>
          <w:rFonts w:asciiTheme="majorHAnsi" w:hAnsiTheme="majorHAnsi" w:cs="Arial"/>
          <w:b/>
          <w:bCs/>
          <w:iCs/>
          <w:caps/>
          <w:sz w:val="22"/>
          <w:szCs w:val="22"/>
          <w:u w:val="single"/>
        </w:rPr>
        <w:t>a</w:t>
      </w:r>
      <w:r w:rsidR="003D5407" w:rsidRPr="00D75E02">
        <w:rPr>
          <w:rFonts w:asciiTheme="majorHAnsi" w:hAnsiTheme="majorHAnsi" w:cs="Arial"/>
          <w:b/>
          <w:bCs/>
          <w:iCs/>
          <w:caps/>
          <w:sz w:val="22"/>
          <w:szCs w:val="22"/>
          <w:u w:val="single"/>
        </w:rPr>
        <w:t>R</w:t>
      </w:r>
      <w:r w:rsidRPr="00D75E02">
        <w:rPr>
          <w:rFonts w:asciiTheme="majorHAnsi" w:hAnsiTheme="majorHAnsi" w:cs="Arial"/>
          <w:b/>
          <w:bCs/>
          <w:iCs/>
          <w:caps/>
          <w:sz w:val="22"/>
          <w:szCs w:val="22"/>
          <w:u w:val="single"/>
        </w:rPr>
        <w:t xml:space="preserve">tículo 7.- </w:t>
      </w:r>
      <w:bookmarkStart w:id="8" w:name="_Hlk23267084"/>
      <w:r w:rsidRPr="00D75E02">
        <w:rPr>
          <w:rFonts w:asciiTheme="majorHAnsi" w:hAnsiTheme="majorHAnsi" w:cs="Arial"/>
          <w:b/>
          <w:caps/>
          <w:sz w:val="22"/>
          <w:szCs w:val="22"/>
          <w:u w:val="single"/>
          <w:lang w:val="es-DO"/>
        </w:rPr>
        <w:t xml:space="preserve">tiempo de </w:t>
      </w:r>
      <w:bookmarkEnd w:id="8"/>
      <w:r w:rsidRPr="00D75E02">
        <w:rPr>
          <w:rFonts w:asciiTheme="majorHAnsi" w:hAnsiTheme="majorHAnsi" w:cs="Arial"/>
          <w:b/>
          <w:caps/>
          <w:sz w:val="22"/>
          <w:szCs w:val="22"/>
          <w:u w:val="single"/>
          <w:lang w:val="es-DO"/>
        </w:rPr>
        <w:t>VIGENCIA. –</w:t>
      </w:r>
    </w:p>
    <w:p w14:paraId="5FD1D6EA" w14:textId="77777777" w:rsidR="005D6AD1" w:rsidRPr="00D75E02" w:rsidRDefault="005D6AD1" w:rsidP="002713A7">
      <w:pPr>
        <w:spacing w:line="276" w:lineRule="auto"/>
        <w:ind w:right="237"/>
        <w:jc w:val="both"/>
        <w:rPr>
          <w:rFonts w:asciiTheme="majorHAnsi" w:hAnsiTheme="majorHAnsi" w:cs="Arial"/>
          <w:sz w:val="22"/>
          <w:szCs w:val="22"/>
          <w:lang w:val="es-DO"/>
        </w:rPr>
      </w:pPr>
    </w:p>
    <w:p w14:paraId="692F8096" w14:textId="77D6924C" w:rsidR="00622CD6" w:rsidRPr="00D75E02" w:rsidRDefault="005D6AD1" w:rsidP="002713A7">
      <w:pPr>
        <w:spacing w:line="276" w:lineRule="auto"/>
        <w:ind w:right="237"/>
        <w:jc w:val="both"/>
        <w:rPr>
          <w:rFonts w:asciiTheme="majorHAnsi" w:hAnsiTheme="majorHAnsi" w:cs="Arial"/>
          <w:sz w:val="22"/>
          <w:szCs w:val="22"/>
          <w:lang w:val="es-DO"/>
        </w:rPr>
      </w:pPr>
      <w:bookmarkStart w:id="9" w:name="_Hlk23267094"/>
      <w:r w:rsidRPr="00D75E02">
        <w:rPr>
          <w:rFonts w:asciiTheme="majorHAnsi" w:hAnsiTheme="majorHAnsi" w:cs="Arial"/>
          <w:sz w:val="22"/>
          <w:szCs w:val="22"/>
          <w:lang w:val="es-DO"/>
        </w:rPr>
        <w:t xml:space="preserve">7.1 El plazo de vigencia de este contrato es de </w:t>
      </w:r>
      <w:r w:rsidR="00F14028" w:rsidRPr="00D75E02">
        <w:rPr>
          <w:rFonts w:asciiTheme="majorHAnsi" w:hAnsiTheme="majorHAnsi" w:cs="Arial"/>
          <w:sz w:val="22"/>
          <w:szCs w:val="22"/>
          <w:lang w:val="es-DO"/>
        </w:rPr>
        <w:t>un</w:t>
      </w:r>
      <w:r w:rsidRPr="00D75E02">
        <w:rPr>
          <w:rFonts w:asciiTheme="majorHAnsi" w:hAnsiTheme="majorHAnsi" w:cs="Arial"/>
          <w:sz w:val="22"/>
          <w:szCs w:val="22"/>
          <w:lang w:val="es-DO"/>
        </w:rPr>
        <w:t xml:space="preserve"> (</w:t>
      </w:r>
      <w:r w:rsidR="00F14028" w:rsidRPr="00D75E02">
        <w:rPr>
          <w:rFonts w:asciiTheme="majorHAnsi" w:hAnsiTheme="majorHAnsi" w:cs="Arial"/>
          <w:sz w:val="22"/>
          <w:szCs w:val="22"/>
          <w:lang w:val="es-DO"/>
        </w:rPr>
        <w:t>1</w:t>
      </w:r>
      <w:r w:rsidRPr="00D75E02">
        <w:rPr>
          <w:rFonts w:asciiTheme="majorHAnsi" w:hAnsiTheme="majorHAnsi" w:cs="Arial"/>
          <w:sz w:val="22"/>
          <w:szCs w:val="22"/>
          <w:lang w:val="es-DO"/>
        </w:rPr>
        <w:t xml:space="preserve">) </w:t>
      </w:r>
      <w:r w:rsidR="00F14028" w:rsidRPr="00D75E02">
        <w:rPr>
          <w:rFonts w:asciiTheme="majorHAnsi" w:hAnsiTheme="majorHAnsi" w:cs="Arial"/>
          <w:sz w:val="22"/>
          <w:szCs w:val="22"/>
          <w:lang w:val="es-DO"/>
        </w:rPr>
        <w:t>año o hasta agotar el monto adjudicado</w:t>
      </w:r>
      <w:r w:rsidRPr="00D75E02">
        <w:rPr>
          <w:rFonts w:asciiTheme="majorHAnsi" w:hAnsiTheme="majorHAnsi" w:cs="Arial"/>
          <w:sz w:val="22"/>
          <w:szCs w:val="22"/>
          <w:lang w:val="es-DO"/>
        </w:rPr>
        <w:t xml:space="preserve">, contados a partir de la suscripción </w:t>
      </w:r>
      <w:proofErr w:type="gramStart"/>
      <w:r w:rsidRPr="00D75E02">
        <w:rPr>
          <w:rFonts w:asciiTheme="majorHAnsi" w:hAnsiTheme="majorHAnsi" w:cs="Arial"/>
          <w:sz w:val="22"/>
          <w:szCs w:val="22"/>
          <w:lang w:val="es-DO"/>
        </w:rPr>
        <w:t>del mismo</w:t>
      </w:r>
      <w:proofErr w:type="gramEnd"/>
      <w:r w:rsidRPr="00D75E02">
        <w:rPr>
          <w:rFonts w:asciiTheme="majorHAnsi" w:hAnsiTheme="majorHAnsi" w:cs="Arial"/>
          <w:sz w:val="22"/>
          <w:szCs w:val="22"/>
          <w:lang w:val="es-DO"/>
        </w:rPr>
        <w:t xml:space="preserve"> y hasta su fiel cumplimiento. </w:t>
      </w:r>
      <w:bookmarkStart w:id="10" w:name="_Hlk23267176"/>
      <w:bookmarkEnd w:id="9"/>
    </w:p>
    <w:p w14:paraId="7913E826" w14:textId="6A3B591B" w:rsidR="005D6AD1" w:rsidRPr="00D75E02" w:rsidRDefault="005D6AD1" w:rsidP="002713A7">
      <w:pPr>
        <w:spacing w:after="60" w:line="276" w:lineRule="auto"/>
        <w:ind w:right="237"/>
        <w:jc w:val="both"/>
        <w:outlineLvl w:val="4"/>
        <w:rPr>
          <w:rFonts w:asciiTheme="majorHAnsi" w:hAnsiTheme="majorHAnsi"/>
          <w:sz w:val="22"/>
          <w:szCs w:val="22"/>
        </w:rPr>
      </w:pPr>
      <w:r w:rsidRPr="00D75E02">
        <w:rPr>
          <w:rFonts w:asciiTheme="majorHAnsi" w:hAnsiTheme="majorHAnsi" w:cs="Arial"/>
          <w:b/>
          <w:bCs/>
          <w:iCs/>
          <w:caps/>
          <w:sz w:val="22"/>
          <w:szCs w:val="22"/>
          <w:u w:val="single"/>
        </w:rPr>
        <w:lastRenderedPageBreak/>
        <w:t>Artículo 8.- FUERZA mayor Y CASO FORTUITO. -</w:t>
      </w:r>
    </w:p>
    <w:p w14:paraId="0BBDF4FE" w14:textId="77777777" w:rsidR="005D6AD1" w:rsidRPr="00D75E02" w:rsidRDefault="005D6AD1" w:rsidP="002713A7">
      <w:pPr>
        <w:spacing w:line="276" w:lineRule="auto"/>
        <w:ind w:right="237"/>
        <w:jc w:val="both"/>
        <w:rPr>
          <w:rFonts w:asciiTheme="majorHAnsi" w:hAnsiTheme="majorHAnsi"/>
          <w:sz w:val="22"/>
          <w:szCs w:val="22"/>
          <w:lang w:val="es-DO"/>
        </w:rPr>
      </w:pPr>
      <w:r w:rsidRPr="00D75E02">
        <w:rPr>
          <w:rFonts w:asciiTheme="majorHAnsi" w:hAnsiTheme="majorHAnsi" w:cs="Arial"/>
          <w:caps/>
          <w:sz w:val="22"/>
          <w:szCs w:val="22"/>
          <w:lang w:val="es-DO"/>
        </w:rPr>
        <w:t>8.1</w:t>
      </w:r>
      <w:r w:rsidRPr="00D75E02">
        <w:rPr>
          <w:rFonts w:asciiTheme="majorHAnsi" w:hAnsiTheme="majorHAnsi" w:cs="Arial"/>
          <w:b/>
          <w:caps/>
          <w:sz w:val="22"/>
          <w:szCs w:val="22"/>
          <w:lang w:val="es-DO"/>
        </w:rPr>
        <w:t xml:space="preserve"> </w:t>
      </w:r>
      <w:r w:rsidRPr="00D75E02">
        <w:rPr>
          <w:rFonts w:asciiTheme="majorHAnsi" w:hAnsiTheme="majorHAnsi"/>
          <w:sz w:val="22"/>
          <w:szCs w:val="22"/>
          <w:lang w:val="es-DO"/>
        </w:rPr>
        <w:t xml:space="preserve">Ni </w:t>
      </w:r>
      <w:r w:rsidRPr="00D75E02">
        <w:rPr>
          <w:rFonts w:asciiTheme="majorHAnsi" w:hAnsiTheme="majorHAnsi" w:cs="Calibri"/>
          <w:b/>
          <w:sz w:val="22"/>
          <w:szCs w:val="22"/>
          <w:lang w:val="es-DO"/>
        </w:rPr>
        <w:t>LA DGII</w:t>
      </w:r>
      <w:r w:rsidRPr="00D75E02">
        <w:rPr>
          <w:rFonts w:asciiTheme="majorHAnsi" w:hAnsiTheme="majorHAnsi" w:cs="Arial"/>
          <w:bCs/>
          <w:sz w:val="22"/>
          <w:szCs w:val="22"/>
          <w:lang w:val="es-DO"/>
        </w:rPr>
        <w:t xml:space="preserve"> </w:t>
      </w:r>
      <w:r w:rsidRPr="00D75E02">
        <w:rPr>
          <w:rFonts w:asciiTheme="majorHAnsi" w:hAnsiTheme="majorHAnsi"/>
          <w:sz w:val="22"/>
          <w:szCs w:val="22"/>
          <w:lang w:val="es-DO"/>
        </w:rPr>
        <w:t xml:space="preserve">ni </w:t>
      </w:r>
      <w:r w:rsidRPr="00D75E02">
        <w:rPr>
          <w:rFonts w:asciiTheme="majorHAnsi" w:hAnsiTheme="majorHAnsi" w:cs="Arial"/>
          <w:b/>
          <w:sz w:val="22"/>
          <w:szCs w:val="22"/>
          <w:lang w:val="es-DO"/>
        </w:rPr>
        <w:t xml:space="preserve">EL PROVEEDOR </w:t>
      </w:r>
      <w:r w:rsidRPr="00D75E02">
        <w:rPr>
          <w:rFonts w:asciiTheme="majorHAnsi" w:hAnsiTheme="majorHAnsi"/>
          <w:sz w:val="22"/>
          <w:szCs w:val="22"/>
          <w:lang w:val="es-DO"/>
        </w:rPr>
        <w:t>serán responsables de cualquier incumplimiento del contrato si su ejecución ha sido demorada, impedida, obstaculizada o frustrada por causas de fuerza mayor o caso fortuito.</w:t>
      </w:r>
    </w:p>
    <w:p w14:paraId="04A19BC6" w14:textId="77777777" w:rsidR="005D6AD1" w:rsidRPr="00D75E02" w:rsidRDefault="005D6AD1" w:rsidP="002713A7">
      <w:pPr>
        <w:spacing w:line="276" w:lineRule="auto"/>
        <w:ind w:right="237"/>
        <w:jc w:val="both"/>
        <w:rPr>
          <w:rFonts w:asciiTheme="majorHAnsi" w:hAnsiTheme="majorHAnsi"/>
          <w:sz w:val="22"/>
          <w:szCs w:val="22"/>
          <w:lang w:val="es-DO"/>
        </w:rPr>
      </w:pPr>
      <w:r w:rsidRPr="00D75E02">
        <w:rPr>
          <w:rFonts w:asciiTheme="majorHAnsi" w:hAnsiTheme="majorHAnsi"/>
          <w:sz w:val="22"/>
          <w:szCs w:val="22"/>
          <w:lang w:val="es-DO"/>
        </w:rPr>
        <w:t>8.2 No serán consideradas causas de fuerza mayor o caso fortuito las siguientes:</w:t>
      </w:r>
    </w:p>
    <w:p w14:paraId="46E1B00E" w14:textId="77777777" w:rsidR="005D6AD1" w:rsidRPr="00D75E02" w:rsidRDefault="005D6AD1" w:rsidP="002713A7">
      <w:pPr>
        <w:pStyle w:val="ListParagraph"/>
        <w:spacing w:line="276" w:lineRule="auto"/>
        <w:ind w:left="360" w:right="237"/>
        <w:jc w:val="both"/>
        <w:rPr>
          <w:rFonts w:asciiTheme="majorHAnsi" w:hAnsiTheme="majorHAnsi"/>
          <w:sz w:val="22"/>
          <w:szCs w:val="22"/>
          <w:lang w:val="es-DO"/>
        </w:rPr>
      </w:pPr>
    </w:p>
    <w:p w14:paraId="5B2BDA9B" w14:textId="77777777" w:rsidR="005D6AD1" w:rsidRPr="00D75E02" w:rsidRDefault="005D6AD1" w:rsidP="002713A7">
      <w:pPr>
        <w:spacing w:line="276" w:lineRule="auto"/>
        <w:ind w:right="237"/>
        <w:jc w:val="both"/>
        <w:rPr>
          <w:rFonts w:asciiTheme="majorHAnsi" w:hAnsiTheme="majorHAnsi"/>
          <w:sz w:val="22"/>
          <w:szCs w:val="22"/>
          <w:lang w:val="es-DO"/>
        </w:rPr>
      </w:pPr>
      <w:r w:rsidRPr="00D75E02">
        <w:rPr>
          <w:rFonts w:asciiTheme="majorHAnsi" w:hAnsiTheme="majorHAnsi"/>
          <w:sz w:val="22"/>
          <w:szCs w:val="22"/>
          <w:lang w:val="es-DO"/>
        </w:rPr>
        <w:t>8.2.1 Cualquier evento causado por negligencia o acción intencional de una parte;</w:t>
      </w:r>
    </w:p>
    <w:p w14:paraId="3C6E5E20" w14:textId="77777777" w:rsidR="005D6AD1" w:rsidRPr="00D75E02" w:rsidRDefault="005D6AD1" w:rsidP="002713A7">
      <w:pPr>
        <w:spacing w:line="276" w:lineRule="auto"/>
        <w:ind w:right="237"/>
        <w:jc w:val="both"/>
        <w:rPr>
          <w:rFonts w:asciiTheme="majorHAnsi" w:hAnsiTheme="majorHAnsi"/>
          <w:sz w:val="22"/>
          <w:szCs w:val="22"/>
          <w:lang w:val="es-DO"/>
        </w:rPr>
      </w:pPr>
    </w:p>
    <w:p w14:paraId="711DC817" w14:textId="77777777" w:rsidR="005D6AD1" w:rsidRPr="00D75E02" w:rsidRDefault="005D6AD1" w:rsidP="002713A7">
      <w:pPr>
        <w:spacing w:line="276" w:lineRule="auto"/>
        <w:ind w:right="237"/>
        <w:jc w:val="both"/>
        <w:rPr>
          <w:rFonts w:asciiTheme="majorHAnsi" w:hAnsiTheme="majorHAnsi"/>
          <w:sz w:val="22"/>
          <w:szCs w:val="22"/>
          <w:lang w:val="es-DO"/>
        </w:rPr>
      </w:pPr>
      <w:r w:rsidRPr="00D75E02">
        <w:rPr>
          <w:rFonts w:asciiTheme="majorHAnsi" w:hAnsiTheme="majorHAnsi"/>
          <w:sz w:val="22"/>
          <w:szCs w:val="22"/>
          <w:lang w:val="es-DO"/>
        </w:rPr>
        <w:t xml:space="preserve">8.2.2 Cualquier evento que una de </w:t>
      </w:r>
      <w:r w:rsidRPr="00D75E02">
        <w:rPr>
          <w:rFonts w:asciiTheme="majorHAnsi" w:hAnsiTheme="majorHAnsi"/>
          <w:b/>
          <w:sz w:val="22"/>
          <w:szCs w:val="22"/>
          <w:lang w:val="es-DO"/>
        </w:rPr>
        <w:t>LAS PARTES</w:t>
      </w:r>
      <w:r w:rsidRPr="00D75E02">
        <w:rPr>
          <w:rFonts w:asciiTheme="majorHAnsi" w:hAnsiTheme="majorHAnsi"/>
          <w:sz w:val="22"/>
          <w:szCs w:val="22"/>
          <w:lang w:val="es-DO"/>
        </w:rPr>
        <w:t xml:space="preserve"> pudo haber tomado en cuenta al momento de la firma o de la ejecución de este contrato para evitar incumplimiento de sus obligaciones; e,</w:t>
      </w:r>
    </w:p>
    <w:p w14:paraId="1E920BB9" w14:textId="77777777" w:rsidR="005D6AD1" w:rsidRPr="00D75E02" w:rsidRDefault="005D6AD1" w:rsidP="002713A7">
      <w:pPr>
        <w:spacing w:line="276" w:lineRule="auto"/>
        <w:ind w:right="237"/>
        <w:jc w:val="both"/>
        <w:rPr>
          <w:rFonts w:asciiTheme="majorHAnsi" w:hAnsiTheme="majorHAnsi"/>
          <w:sz w:val="22"/>
          <w:szCs w:val="22"/>
          <w:lang w:val="es-DO"/>
        </w:rPr>
      </w:pPr>
    </w:p>
    <w:p w14:paraId="63D88B4D" w14:textId="77777777" w:rsidR="005D6AD1" w:rsidRPr="00D75E02" w:rsidRDefault="005D6AD1" w:rsidP="002713A7">
      <w:pPr>
        <w:spacing w:line="276" w:lineRule="auto"/>
        <w:ind w:right="237"/>
        <w:jc w:val="both"/>
        <w:rPr>
          <w:rFonts w:asciiTheme="majorHAnsi" w:hAnsiTheme="majorHAnsi"/>
          <w:sz w:val="22"/>
          <w:szCs w:val="22"/>
          <w:lang w:val="es-DO"/>
        </w:rPr>
      </w:pPr>
      <w:r w:rsidRPr="00D75E02">
        <w:rPr>
          <w:rFonts w:asciiTheme="majorHAnsi" w:hAnsiTheme="majorHAnsi"/>
          <w:sz w:val="22"/>
          <w:szCs w:val="22"/>
          <w:lang w:val="es-DO"/>
        </w:rPr>
        <w:t>8.2.3 Insuficiencia de recursos o fallas en el cumplimiento de cualquier pago bajo este contrato.</w:t>
      </w:r>
    </w:p>
    <w:p w14:paraId="0564F3AD" w14:textId="77777777" w:rsidR="005D6AD1" w:rsidRPr="00D75E02" w:rsidRDefault="005D6AD1" w:rsidP="002713A7">
      <w:pPr>
        <w:spacing w:line="276" w:lineRule="auto"/>
        <w:ind w:right="237"/>
        <w:jc w:val="both"/>
        <w:rPr>
          <w:rFonts w:asciiTheme="majorHAnsi" w:hAnsiTheme="majorHAnsi" w:cs="Arial"/>
          <w:bCs/>
          <w:sz w:val="22"/>
          <w:szCs w:val="22"/>
          <w:lang w:val="es-DO"/>
        </w:rPr>
      </w:pPr>
    </w:p>
    <w:p w14:paraId="0CE4DA24" w14:textId="77777777" w:rsidR="005D6AD1" w:rsidRPr="00D75E02" w:rsidRDefault="005D6AD1" w:rsidP="002713A7">
      <w:pPr>
        <w:spacing w:line="276" w:lineRule="auto"/>
        <w:ind w:right="237"/>
        <w:jc w:val="both"/>
        <w:rPr>
          <w:rFonts w:asciiTheme="majorHAnsi" w:hAnsiTheme="majorHAnsi" w:cs="Arial"/>
          <w:bCs/>
          <w:sz w:val="22"/>
          <w:szCs w:val="22"/>
          <w:lang w:val="es-DO"/>
        </w:rPr>
      </w:pPr>
      <w:r w:rsidRPr="00D75E02">
        <w:rPr>
          <w:rFonts w:asciiTheme="majorHAnsi" w:hAnsiTheme="majorHAnsi" w:cs="Arial"/>
          <w:bCs/>
          <w:sz w:val="22"/>
          <w:szCs w:val="22"/>
          <w:lang w:val="es-DO"/>
        </w:rPr>
        <w:t>8.2.4 La falla de una parte involucrada en el presente contrato, que le impida cumplir cualquiera de sus obligaciones, no será considerada como incumplimiento, siempre y cuando este surja de un evento de fuerza mayor o caso fortuito y que la parte afectada haya tomado todas las precauciones razonables, con el debido esmero y cuidado, siempre con el objetivo de cumplir con los términos y condiciones establecidos en este documento.</w:t>
      </w:r>
    </w:p>
    <w:p w14:paraId="42914396" w14:textId="77777777" w:rsidR="005D6AD1" w:rsidRPr="00D75E02" w:rsidRDefault="005D6AD1" w:rsidP="002713A7">
      <w:pPr>
        <w:spacing w:line="276" w:lineRule="auto"/>
        <w:ind w:right="237"/>
        <w:jc w:val="both"/>
        <w:rPr>
          <w:rFonts w:asciiTheme="majorHAnsi" w:hAnsiTheme="majorHAnsi" w:cs="Arial"/>
          <w:bCs/>
          <w:sz w:val="22"/>
          <w:szCs w:val="22"/>
          <w:lang w:val="es-DO"/>
        </w:rPr>
      </w:pPr>
    </w:p>
    <w:p w14:paraId="59DAA749" w14:textId="77777777" w:rsidR="005D6AD1" w:rsidRPr="00D75E02" w:rsidRDefault="005D6AD1" w:rsidP="002713A7">
      <w:pPr>
        <w:spacing w:line="276" w:lineRule="auto"/>
        <w:ind w:right="237"/>
        <w:jc w:val="both"/>
        <w:rPr>
          <w:rFonts w:asciiTheme="majorHAnsi" w:hAnsiTheme="majorHAnsi" w:cs="Arial"/>
          <w:bCs/>
          <w:sz w:val="22"/>
          <w:szCs w:val="22"/>
          <w:lang w:val="es-DO"/>
        </w:rPr>
      </w:pPr>
      <w:r w:rsidRPr="00D75E02">
        <w:rPr>
          <w:rFonts w:asciiTheme="majorHAnsi" w:hAnsiTheme="majorHAnsi" w:cs="Arial"/>
          <w:bCs/>
          <w:sz w:val="22"/>
          <w:szCs w:val="22"/>
          <w:lang w:val="es-DO"/>
        </w:rPr>
        <w:t xml:space="preserve">8.2.5 Si por una causa de fuerza mayor o caso fortuito, </w:t>
      </w:r>
      <w:r w:rsidRPr="00D75E02">
        <w:rPr>
          <w:rFonts w:asciiTheme="majorHAnsi" w:hAnsiTheme="majorHAnsi" w:cs="Arial"/>
          <w:b/>
          <w:sz w:val="22"/>
          <w:szCs w:val="22"/>
          <w:lang w:val="es-DO"/>
        </w:rPr>
        <w:t xml:space="preserve">EL PROVEEDOR </w:t>
      </w:r>
      <w:r w:rsidRPr="00D75E02">
        <w:rPr>
          <w:rFonts w:asciiTheme="majorHAnsi" w:hAnsiTheme="majorHAnsi" w:cs="Arial"/>
          <w:bCs/>
          <w:sz w:val="22"/>
          <w:szCs w:val="22"/>
          <w:lang w:val="es-DO"/>
        </w:rPr>
        <w:t xml:space="preserve">no concluyera sus labores en el plazo establecido, </w:t>
      </w:r>
      <w:r w:rsidRPr="00D75E02">
        <w:rPr>
          <w:rFonts w:asciiTheme="majorHAnsi" w:hAnsiTheme="majorHAnsi" w:cs="Calibri"/>
          <w:b/>
          <w:sz w:val="22"/>
          <w:szCs w:val="22"/>
          <w:lang w:val="es-DO"/>
        </w:rPr>
        <w:t>LA DGII</w:t>
      </w:r>
      <w:r w:rsidRPr="00D75E02">
        <w:rPr>
          <w:rFonts w:asciiTheme="majorHAnsi" w:hAnsiTheme="majorHAnsi" w:cs="Arial"/>
          <w:bCs/>
          <w:sz w:val="22"/>
          <w:szCs w:val="22"/>
          <w:lang w:val="es-DO"/>
        </w:rPr>
        <w:t xml:space="preserve"> otorgará un plazo adicional para la ejecución por la mitad del plazo establecido en el artículo 6, inciso 6.1 del presente contrato. </w:t>
      </w:r>
    </w:p>
    <w:p w14:paraId="34507489" w14:textId="77777777" w:rsidR="005D6AD1" w:rsidRPr="00D75E02" w:rsidRDefault="005D6AD1" w:rsidP="002713A7">
      <w:pPr>
        <w:spacing w:line="276" w:lineRule="auto"/>
        <w:ind w:right="237"/>
        <w:jc w:val="both"/>
        <w:rPr>
          <w:rFonts w:asciiTheme="majorHAnsi" w:hAnsiTheme="majorHAnsi" w:cs="Arial"/>
          <w:bCs/>
          <w:sz w:val="22"/>
          <w:szCs w:val="22"/>
          <w:lang w:val="es-DO"/>
        </w:rPr>
      </w:pPr>
    </w:p>
    <w:p w14:paraId="0D937D85" w14:textId="77777777" w:rsidR="005D6AD1" w:rsidRPr="00D75E02" w:rsidRDefault="005D6AD1" w:rsidP="002713A7">
      <w:pPr>
        <w:spacing w:line="276" w:lineRule="auto"/>
        <w:ind w:right="237"/>
        <w:jc w:val="both"/>
        <w:rPr>
          <w:rFonts w:asciiTheme="majorHAnsi" w:hAnsiTheme="majorHAnsi" w:cs="Arial"/>
          <w:sz w:val="22"/>
          <w:szCs w:val="22"/>
          <w:lang w:val="es-DO"/>
        </w:rPr>
      </w:pPr>
      <w:r w:rsidRPr="00D75E02">
        <w:rPr>
          <w:rFonts w:asciiTheme="majorHAnsi" w:hAnsiTheme="majorHAnsi" w:cs="Arial"/>
          <w:bCs/>
          <w:sz w:val="22"/>
          <w:szCs w:val="22"/>
          <w:lang w:val="es-DO"/>
        </w:rPr>
        <w:t xml:space="preserve">8.2.6 Si </w:t>
      </w:r>
      <w:r w:rsidRPr="00D75E02">
        <w:rPr>
          <w:rFonts w:asciiTheme="majorHAnsi" w:hAnsiTheme="majorHAnsi" w:cs="Arial"/>
          <w:b/>
          <w:sz w:val="22"/>
          <w:szCs w:val="22"/>
          <w:lang w:val="es-DO"/>
        </w:rPr>
        <w:t xml:space="preserve">EL PROVEEDOR </w:t>
      </w:r>
      <w:r w:rsidRPr="00D75E02">
        <w:rPr>
          <w:rFonts w:asciiTheme="majorHAnsi" w:hAnsiTheme="majorHAnsi" w:cs="Arial"/>
          <w:bCs/>
          <w:sz w:val="22"/>
          <w:szCs w:val="22"/>
          <w:lang w:val="es-DO"/>
        </w:rPr>
        <w:t xml:space="preserve">dejara de presentar la reclamación o de dar el aviso requerido dentro del período especificado en el artículo 9.1.1, se considerará como que ha renunciado a su derecho </w:t>
      </w:r>
      <w:proofErr w:type="gramStart"/>
      <w:r w:rsidRPr="00D75E02">
        <w:rPr>
          <w:rFonts w:asciiTheme="majorHAnsi" w:hAnsiTheme="majorHAnsi" w:cs="Arial"/>
          <w:bCs/>
          <w:sz w:val="22"/>
          <w:szCs w:val="22"/>
          <w:lang w:val="es-DO"/>
        </w:rPr>
        <w:t>en relación a</w:t>
      </w:r>
      <w:proofErr w:type="gramEnd"/>
      <w:r w:rsidRPr="00D75E02">
        <w:rPr>
          <w:rFonts w:asciiTheme="majorHAnsi" w:hAnsiTheme="majorHAnsi" w:cs="Arial"/>
          <w:bCs/>
          <w:sz w:val="22"/>
          <w:szCs w:val="22"/>
          <w:lang w:val="es-DO"/>
        </w:rPr>
        <w:t xml:space="preserve"> la ocurrencia de la fuerza mayor o caso fortuito.</w:t>
      </w:r>
      <w:r w:rsidRPr="00D75E02">
        <w:rPr>
          <w:rFonts w:asciiTheme="majorHAnsi" w:hAnsiTheme="majorHAnsi" w:cs="Arial"/>
          <w:sz w:val="22"/>
          <w:szCs w:val="22"/>
          <w:lang w:val="es-DO"/>
        </w:rPr>
        <w:t xml:space="preserve"> </w:t>
      </w:r>
    </w:p>
    <w:p w14:paraId="6E43114F" w14:textId="77777777" w:rsidR="005D6AD1" w:rsidRPr="00D75E02" w:rsidRDefault="005D6AD1" w:rsidP="002713A7">
      <w:pPr>
        <w:spacing w:line="276" w:lineRule="auto"/>
        <w:ind w:right="237"/>
        <w:jc w:val="both"/>
        <w:rPr>
          <w:rFonts w:asciiTheme="majorHAnsi" w:hAnsiTheme="majorHAnsi" w:cs="Arial"/>
          <w:bCs/>
          <w:sz w:val="22"/>
          <w:szCs w:val="22"/>
          <w:lang w:val="es-DO"/>
        </w:rPr>
      </w:pPr>
    </w:p>
    <w:p w14:paraId="1DFBF42B" w14:textId="77777777" w:rsidR="005D6AD1" w:rsidRPr="00D75E02" w:rsidRDefault="005D6AD1" w:rsidP="002713A7">
      <w:pPr>
        <w:spacing w:line="276" w:lineRule="auto"/>
        <w:ind w:right="237"/>
        <w:jc w:val="both"/>
        <w:rPr>
          <w:rFonts w:asciiTheme="majorHAnsi" w:hAnsiTheme="majorHAnsi" w:cs="Arial"/>
          <w:b/>
          <w:sz w:val="22"/>
          <w:szCs w:val="22"/>
          <w:u w:val="single"/>
        </w:rPr>
      </w:pPr>
      <w:r w:rsidRPr="00D75E02">
        <w:rPr>
          <w:rFonts w:asciiTheme="majorHAnsi" w:hAnsiTheme="majorHAnsi" w:cs="Arial"/>
          <w:b/>
          <w:caps/>
          <w:sz w:val="22"/>
          <w:szCs w:val="22"/>
          <w:u w:val="single"/>
        </w:rPr>
        <w:t xml:space="preserve">Artículo 9.- </w:t>
      </w:r>
      <w:r w:rsidRPr="00D75E02">
        <w:rPr>
          <w:rFonts w:asciiTheme="majorHAnsi" w:hAnsiTheme="majorHAnsi" w:cs="Arial"/>
          <w:b/>
          <w:sz w:val="22"/>
          <w:szCs w:val="22"/>
          <w:u w:val="single"/>
        </w:rPr>
        <w:t>MEDIDAS A TOMAR. -</w:t>
      </w:r>
    </w:p>
    <w:p w14:paraId="65D2E1D2" w14:textId="77777777" w:rsidR="005D6AD1" w:rsidRPr="00D75E02" w:rsidRDefault="005D6AD1" w:rsidP="002713A7">
      <w:pPr>
        <w:spacing w:line="276" w:lineRule="auto"/>
        <w:ind w:right="237"/>
        <w:jc w:val="both"/>
        <w:rPr>
          <w:rFonts w:asciiTheme="majorHAnsi" w:hAnsiTheme="majorHAnsi" w:cs="Arial"/>
          <w:b/>
          <w:sz w:val="22"/>
          <w:szCs w:val="22"/>
          <w:u w:val="single"/>
        </w:rPr>
      </w:pPr>
    </w:p>
    <w:p w14:paraId="662E2B13" w14:textId="77777777" w:rsidR="005D6AD1" w:rsidRPr="00D75E02" w:rsidRDefault="005D6AD1" w:rsidP="002713A7">
      <w:pPr>
        <w:spacing w:line="276" w:lineRule="auto"/>
        <w:ind w:right="237"/>
        <w:jc w:val="both"/>
        <w:rPr>
          <w:rFonts w:asciiTheme="majorHAnsi" w:hAnsiTheme="majorHAnsi" w:cs="Arial"/>
          <w:bCs/>
          <w:sz w:val="22"/>
          <w:szCs w:val="22"/>
          <w:lang w:val="es-DO"/>
        </w:rPr>
      </w:pPr>
      <w:r w:rsidRPr="00D75E02">
        <w:rPr>
          <w:rFonts w:asciiTheme="majorHAnsi" w:hAnsiTheme="majorHAnsi" w:cs="Arial"/>
          <w:sz w:val="22"/>
          <w:szCs w:val="22"/>
          <w:lang w:val="es-DO"/>
        </w:rPr>
        <w:t xml:space="preserve">9.1 </w:t>
      </w:r>
      <w:r w:rsidRPr="00D75E02">
        <w:rPr>
          <w:rFonts w:asciiTheme="majorHAnsi" w:hAnsiTheme="majorHAnsi" w:cs="Arial"/>
          <w:b/>
          <w:bCs/>
          <w:sz w:val="22"/>
          <w:szCs w:val="22"/>
          <w:lang w:val="es-DO"/>
        </w:rPr>
        <w:t>LAS PARTES</w:t>
      </w:r>
      <w:r w:rsidRPr="00D75E02">
        <w:rPr>
          <w:rFonts w:asciiTheme="majorHAnsi" w:hAnsiTheme="majorHAnsi" w:cs="Arial"/>
          <w:bCs/>
          <w:sz w:val="22"/>
          <w:szCs w:val="22"/>
          <w:lang w:val="es-DO"/>
        </w:rPr>
        <w:t xml:space="preserve"> acuerdan que en el evento de causas de fuerza mayor o caso fortuito deberán llevar a cabo el siguiente procedimiento:</w:t>
      </w:r>
    </w:p>
    <w:p w14:paraId="1437666D" w14:textId="77777777" w:rsidR="005D6AD1" w:rsidRPr="00D75E02" w:rsidRDefault="005D6AD1" w:rsidP="002713A7">
      <w:pPr>
        <w:pStyle w:val="BodyText"/>
        <w:spacing w:line="276" w:lineRule="auto"/>
        <w:ind w:right="237"/>
        <w:rPr>
          <w:rFonts w:asciiTheme="majorHAnsi" w:hAnsiTheme="majorHAnsi" w:cs="Arial"/>
          <w:sz w:val="22"/>
          <w:szCs w:val="22"/>
        </w:rPr>
      </w:pPr>
    </w:p>
    <w:p w14:paraId="2C611401" w14:textId="77777777" w:rsidR="005D6AD1" w:rsidRPr="00D75E02" w:rsidRDefault="005D6AD1" w:rsidP="002713A7">
      <w:pPr>
        <w:pStyle w:val="BodyText"/>
        <w:spacing w:line="276" w:lineRule="auto"/>
        <w:ind w:right="237"/>
        <w:rPr>
          <w:rFonts w:asciiTheme="majorHAnsi" w:hAnsiTheme="majorHAnsi" w:cs="Arial"/>
          <w:sz w:val="22"/>
          <w:szCs w:val="22"/>
        </w:rPr>
      </w:pPr>
      <w:r w:rsidRPr="00D75E02">
        <w:rPr>
          <w:rFonts w:asciiTheme="majorHAnsi" w:hAnsiTheme="majorHAnsi" w:cs="Arial"/>
          <w:sz w:val="22"/>
          <w:szCs w:val="22"/>
        </w:rPr>
        <w:t xml:space="preserve">9.1.1 La parte afectada deberá notificar por escrito en un plazo no mayor de veinticuatro (24) horas a la otra parte la ocurrencia del evento, indicando su naturaleza y causa. De igual manera, deberá notificar por escrito a la otra parte la restauración de las condiciones normales tan pronto se resuelva la situación de fuerza mayor o caso fortuito. </w:t>
      </w:r>
    </w:p>
    <w:p w14:paraId="23492AE1" w14:textId="77777777" w:rsidR="005D6AD1" w:rsidRPr="00D75E02" w:rsidRDefault="005D6AD1" w:rsidP="002713A7">
      <w:pPr>
        <w:pStyle w:val="BodyText"/>
        <w:spacing w:line="276" w:lineRule="auto"/>
        <w:ind w:right="237"/>
        <w:rPr>
          <w:rFonts w:asciiTheme="majorHAnsi" w:hAnsiTheme="majorHAnsi" w:cs="Arial"/>
          <w:sz w:val="22"/>
          <w:szCs w:val="22"/>
        </w:rPr>
      </w:pPr>
    </w:p>
    <w:p w14:paraId="1DF29D2B" w14:textId="5A3720D1" w:rsidR="003D5407" w:rsidRDefault="005D6AD1" w:rsidP="002713A7">
      <w:pPr>
        <w:pStyle w:val="BodyText"/>
        <w:spacing w:line="276" w:lineRule="auto"/>
        <w:ind w:right="237"/>
        <w:rPr>
          <w:rFonts w:asciiTheme="majorHAnsi" w:hAnsiTheme="majorHAnsi" w:cs="Arial"/>
          <w:sz w:val="22"/>
          <w:szCs w:val="22"/>
        </w:rPr>
      </w:pPr>
      <w:r w:rsidRPr="00D75E02">
        <w:rPr>
          <w:rFonts w:asciiTheme="majorHAnsi" w:hAnsiTheme="majorHAnsi" w:cs="Arial"/>
          <w:sz w:val="22"/>
          <w:szCs w:val="22"/>
        </w:rPr>
        <w:t xml:space="preserve">9.1.2 </w:t>
      </w:r>
      <w:r w:rsidRPr="00D75E02">
        <w:rPr>
          <w:rFonts w:asciiTheme="majorHAnsi" w:hAnsiTheme="majorHAnsi" w:cs="Arial"/>
          <w:b/>
          <w:sz w:val="22"/>
          <w:szCs w:val="22"/>
        </w:rPr>
        <w:t>LAS PARTES</w:t>
      </w:r>
      <w:r w:rsidRPr="00D75E02">
        <w:rPr>
          <w:rFonts w:asciiTheme="majorHAnsi" w:hAnsiTheme="majorHAnsi" w:cs="Arial"/>
          <w:sz w:val="22"/>
          <w:szCs w:val="22"/>
        </w:rPr>
        <w:t xml:space="preserve"> adoptarán todas las medidas posibles para reducir las consecuencias adversas de un evento de fuerza mayor o caso fortuito.</w:t>
      </w:r>
      <w:bookmarkEnd w:id="10"/>
    </w:p>
    <w:p w14:paraId="2A08B6C3" w14:textId="77777777" w:rsidR="002713A7" w:rsidRDefault="002713A7" w:rsidP="002713A7">
      <w:pPr>
        <w:pStyle w:val="BodyText"/>
        <w:spacing w:line="276" w:lineRule="auto"/>
        <w:ind w:right="237"/>
        <w:rPr>
          <w:rFonts w:asciiTheme="majorHAnsi" w:hAnsiTheme="majorHAnsi" w:cs="Arial"/>
          <w:sz w:val="22"/>
          <w:szCs w:val="22"/>
        </w:rPr>
      </w:pPr>
    </w:p>
    <w:p w14:paraId="0FFE4C16" w14:textId="45ABD956" w:rsidR="005D6AD1" w:rsidRDefault="005D6AD1" w:rsidP="002713A7">
      <w:pPr>
        <w:spacing w:line="276" w:lineRule="auto"/>
        <w:ind w:right="237"/>
        <w:jc w:val="both"/>
        <w:rPr>
          <w:rFonts w:asciiTheme="majorHAnsi" w:hAnsiTheme="majorHAnsi" w:cs="Arial"/>
          <w:b/>
          <w:sz w:val="22"/>
          <w:szCs w:val="22"/>
          <w:u w:val="single"/>
          <w:lang w:val="es-DO"/>
        </w:rPr>
      </w:pPr>
      <w:r w:rsidRPr="00D75E02">
        <w:rPr>
          <w:rFonts w:asciiTheme="majorHAnsi" w:hAnsiTheme="majorHAnsi" w:cs="Arial"/>
          <w:b/>
          <w:caps/>
          <w:sz w:val="22"/>
          <w:szCs w:val="22"/>
          <w:u w:val="single"/>
          <w:lang w:val="es-DO"/>
        </w:rPr>
        <w:t xml:space="preserve">Artículo 10.- obligaciones de </w:t>
      </w:r>
      <w:r w:rsidRPr="00D75E02">
        <w:rPr>
          <w:rFonts w:asciiTheme="majorHAnsi" w:hAnsiTheme="majorHAnsi" w:cs="Arial"/>
          <w:b/>
          <w:sz w:val="22"/>
          <w:szCs w:val="22"/>
          <w:u w:val="single"/>
          <w:lang w:val="es-DO"/>
        </w:rPr>
        <w:t>EL PROVEEDOR</w:t>
      </w:r>
      <w:r w:rsidRPr="00D75E02">
        <w:rPr>
          <w:rFonts w:asciiTheme="majorHAnsi" w:hAnsiTheme="majorHAnsi"/>
          <w:sz w:val="22"/>
          <w:szCs w:val="22"/>
          <w:u w:val="single"/>
          <w:lang w:val="es-DO"/>
        </w:rPr>
        <w:t>.</w:t>
      </w:r>
      <w:r w:rsidRPr="00D75E02">
        <w:rPr>
          <w:rFonts w:asciiTheme="majorHAnsi" w:hAnsiTheme="majorHAnsi" w:cs="Arial"/>
          <w:b/>
          <w:sz w:val="22"/>
          <w:szCs w:val="22"/>
          <w:u w:val="single"/>
          <w:lang w:val="es-DO"/>
        </w:rPr>
        <w:t xml:space="preserve"> –</w:t>
      </w:r>
    </w:p>
    <w:p w14:paraId="4E9FB282" w14:textId="77777777" w:rsidR="005D6AD1" w:rsidRPr="00D75E02" w:rsidRDefault="005D6AD1" w:rsidP="002713A7">
      <w:pPr>
        <w:spacing w:line="276" w:lineRule="auto"/>
        <w:ind w:right="237"/>
        <w:jc w:val="both"/>
        <w:rPr>
          <w:rFonts w:asciiTheme="majorHAnsi" w:hAnsiTheme="majorHAnsi" w:cs="Arial"/>
          <w:sz w:val="22"/>
          <w:szCs w:val="22"/>
          <w:lang w:val="es-DO"/>
        </w:rPr>
      </w:pPr>
      <w:bookmarkStart w:id="11" w:name="_Hlk23267855"/>
      <w:bookmarkStart w:id="12" w:name="_Hlk23269371"/>
      <w:r w:rsidRPr="00D75E02">
        <w:rPr>
          <w:rFonts w:asciiTheme="majorHAnsi" w:hAnsiTheme="majorHAnsi" w:cs="Arial"/>
          <w:sz w:val="22"/>
          <w:szCs w:val="22"/>
          <w:lang w:val="es-DO"/>
        </w:rPr>
        <w:t>10.1</w:t>
      </w:r>
      <w:r w:rsidRPr="00D75E02">
        <w:rPr>
          <w:rFonts w:asciiTheme="majorHAnsi" w:hAnsiTheme="majorHAnsi" w:cs="Arial"/>
          <w:b/>
          <w:sz w:val="22"/>
          <w:szCs w:val="22"/>
          <w:lang w:val="es-DO"/>
        </w:rPr>
        <w:t xml:space="preserve"> EL PROVEEDOR </w:t>
      </w:r>
      <w:r w:rsidRPr="00D75E02">
        <w:rPr>
          <w:rFonts w:asciiTheme="majorHAnsi" w:hAnsiTheme="majorHAnsi" w:cs="Arial"/>
          <w:bCs/>
          <w:sz w:val="22"/>
          <w:szCs w:val="22"/>
          <w:lang w:val="es-DO"/>
        </w:rPr>
        <w:t xml:space="preserve">entregará los bienes y </w:t>
      </w:r>
      <w:r w:rsidRPr="00D75E02">
        <w:rPr>
          <w:rFonts w:asciiTheme="majorHAnsi" w:hAnsiTheme="majorHAnsi" w:cs="Arial"/>
          <w:sz w:val="22"/>
          <w:szCs w:val="22"/>
          <w:lang w:val="es-DO"/>
        </w:rPr>
        <w:t>ejecutará los servicios previstos en el presente contrato conforme con las especificaciones técnicas contenidas en el pliego de condiciones específicas y en los plazos previstos en el artículo 6, numeral 6.1 del presente contrato.</w:t>
      </w:r>
    </w:p>
    <w:p w14:paraId="5F9010E6" w14:textId="77777777" w:rsidR="005D6AD1" w:rsidRPr="00D75E02" w:rsidRDefault="005D6AD1" w:rsidP="002713A7">
      <w:pPr>
        <w:spacing w:line="276" w:lineRule="auto"/>
        <w:ind w:right="237"/>
        <w:jc w:val="both"/>
        <w:rPr>
          <w:rFonts w:asciiTheme="majorHAnsi" w:hAnsiTheme="majorHAnsi" w:cs="Arial"/>
          <w:sz w:val="22"/>
          <w:szCs w:val="22"/>
          <w:lang w:val="es-DO"/>
        </w:rPr>
      </w:pPr>
    </w:p>
    <w:p w14:paraId="34E52212" w14:textId="77777777" w:rsidR="005D6AD1" w:rsidRPr="00D75E02" w:rsidRDefault="005D6AD1" w:rsidP="002713A7">
      <w:pPr>
        <w:spacing w:line="276" w:lineRule="auto"/>
        <w:ind w:right="237"/>
        <w:jc w:val="both"/>
        <w:rPr>
          <w:rFonts w:asciiTheme="majorHAnsi" w:hAnsiTheme="majorHAnsi" w:cs="Arial"/>
          <w:sz w:val="22"/>
          <w:szCs w:val="22"/>
          <w:lang w:val="es-DO"/>
        </w:rPr>
      </w:pPr>
      <w:r w:rsidRPr="00D75E02">
        <w:rPr>
          <w:rFonts w:asciiTheme="majorHAnsi" w:hAnsiTheme="majorHAnsi" w:cs="Arial"/>
          <w:sz w:val="22"/>
          <w:szCs w:val="22"/>
          <w:lang w:val="es-DO"/>
        </w:rPr>
        <w:t>10.2</w:t>
      </w:r>
      <w:r w:rsidRPr="00D75E02">
        <w:rPr>
          <w:rFonts w:asciiTheme="majorHAnsi" w:hAnsiTheme="majorHAnsi" w:cs="Arial"/>
          <w:b/>
          <w:sz w:val="22"/>
          <w:szCs w:val="22"/>
          <w:lang w:val="es-DO"/>
        </w:rPr>
        <w:t xml:space="preserve"> EL PROVEEDOR </w:t>
      </w:r>
      <w:r w:rsidRPr="00D75E02">
        <w:rPr>
          <w:rFonts w:asciiTheme="majorHAnsi" w:hAnsiTheme="majorHAnsi" w:cs="Arial"/>
          <w:sz w:val="22"/>
          <w:szCs w:val="22"/>
          <w:lang w:val="es-DO"/>
        </w:rPr>
        <w:t xml:space="preserve">presentará a </w:t>
      </w:r>
      <w:r w:rsidRPr="00D75E02">
        <w:rPr>
          <w:rFonts w:asciiTheme="majorHAnsi" w:hAnsiTheme="majorHAnsi" w:cs="Arial"/>
          <w:b/>
          <w:sz w:val="22"/>
          <w:szCs w:val="22"/>
          <w:lang w:val="es-DO"/>
        </w:rPr>
        <w:t>LA DGII,</w:t>
      </w:r>
      <w:r w:rsidRPr="00D75E02">
        <w:rPr>
          <w:rFonts w:asciiTheme="majorHAnsi" w:hAnsiTheme="majorHAnsi" w:cs="Arial"/>
          <w:sz w:val="22"/>
          <w:szCs w:val="22"/>
          <w:lang w:val="es-DO"/>
        </w:rPr>
        <w:t xml:space="preserve"> por iniciativa propia o por requerimiento de esta última, solicitada a través de medios electrónicos o medios físicos, todas las informaciones y aclaraciones relacionadas con la ejecución del contrato.</w:t>
      </w:r>
    </w:p>
    <w:p w14:paraId="5558D033" w14:textId="77777777" w:rsidR="005D6AD1" w:rsidRPr="00D75E02" w:rsidRDefault="005D6AD1" w:rsidP="002713A7">
      <w:pPr>
        <w:spacing w:line="276" w:lineRule="auto"/>
        <w:ind w:right="237"/>
        <w:jc w:val="both"/>
        <w:rPr>
          <w:rFonts w:asciiTheme="majorHAnsi" w:hAnsiTheme="majorHAnsi" w:cs="Arial"/>
          <w:sz w:val="22"/>
          <w:szCs w:val="22"/>
          <w:lang w:val="es-DO"/>
        </w:rPr>
      </w:pPr>
    </w:p>
    <w:p w14:paraId="4B380F31" w14:textId="77777777" w:rsidR="005D6AD1" w:rsidRPr="00D75E02" w:rsidRDefault="005D6AD1" w:rsidP="002713A7">
      <w:pPr>
        <w:pStyle w:val="BodyText"/>
        <w:spacing w:line="276" w:lineRule="auto"/>
        <w:ind w:right="237"/>
        <w:rPr>
          <w:rFonts w:asciiTheme="majorHAnsi" w:hAnsiTheme="majorHAnsi" w:cs="Arial"/>
          <w:sz w:val="22"/>
          <w:szCs w:val="22"/>
        </w:rPr>
      </w:pPr>
      <w:r w:rsidRPr="00D75E02">
        <w:rPr>
          <w:rFonts w:asciiTheme="majorHAnsi" w:hAnsiTheme="majorHAnsi" w:cs="Arial"/>
          <w:sz w:val="22"/>
          <w:szCs w:val="22"/>
        </w:rPr>
        <w:t>10.3</w:t>
      </w:r>
      <w:r w:rsidRPr="00D75E02">
        <w:rPr>
          <w:rFonts w:asciiTheme="majorHAnsi" w:hAnsiTheme="majorHAnsi" w:cs="Arial"/>
          <w:b/>
          <w:sz w:val="22"/>
          <w:szCs w:val="22"/>
        </w:rPr>
        <w:t xml:space="preserve"> </w:t>
      </w:r>
      <w:r w:rsidRPr="00D75E02">
        <w:rPr>
          <w:rFonts w:asciiTheme="majorHAnsi" w:hAnsiTheme="majorHAnsi" w:cs="Arial"/>
          <w:b/>
          <w:sz w:val="22"/>
          <w:szCs w:val="22"/>
          <w:lang w:val="es-DO"/>
        </w:rPr>
        <w:t xml:space="preserve">EL PROVEEDOR </w:t>
      </w:r>
      <w:r w:rsidRPr="00D75E02">
        <w:rPr>
          <w:rFonts w:asciiTheme="majorHAnsi" w:hAnsiTheme="majorHAnsi" w:cs="Arial"/>
          <w:sz w:val="22"/>
          <w:szCs w:val="22"/>
          <w:lang w:val="es-DO"/>
        </w:rPr>
        <w:t xml:space="preserve">entregará </w:t>
      </w:r>
      <w:r w:rsidRPr="00D75E02">
        <w:rPr>
          <w:rFonts w:asciiTheme="majorHAnsi" w:hAnsiTheme="majorHAnsi" w:cs="Arial"/>
          <w:sz w:val="22"/>
          <w:szCs w:val="22"/>
        </w:rPr>
        <w:t>los bienes y cumplirá con las obligaciones establecidas bajo este contrato con diligencia, eficiencia y economía, conforme a las normas y prácticas generalmente aceptadas.</w:t>
      </w:r>
    </w:p>
    <w:p w14:paraId="40AB9C66" w14:textId="77777777" w:rsidR="005D6AD1" w:rsidRPr="00D75E02" w:rsidRDefault="005D6AD1" w:rsidP="002713A7">
      <w:pPr>
        <w:pStyle w:val="BodyText"/>
        <w:spacing w:line="276" w:lineRule="auto"/>
        <w:ind w:right="237"/>
        <w:rPr>
          <w:rFonts w:asciiTheme="majorHAnsi" w:hAnsiTheme="majorHAnsi" w:cs="Arial"/>
          <w:sz w:val="22"/>
          <w:szCs w:val="22"/>
        </w:rPr>
      </w:pPr>
    </w:p>
    <w:p w14:paraId="129BC77B" w14:textId="77777777" w:rsidR="005D6AD1" w:rsidRPr="00D75E02" w:rsidRDefault="005D6AD1" w:rsidP="002713A7">
      <w:pPr>
        <w:pStyle w:val="BodyText"/>
        <w:spacing w:line="276" w:lineRule="auto"/>
        <w:ind w:right="237"/>
        <w:rPr>
          <w:rFonts w:asciiTheme="majorHAnsi" w:hAnsiTheme="majorHAnsi" w:cs="Arial"/>
          <w:b/>
          <w:sz w:val="22"/>
          <w:szCs w:val="22"/>
        </w:rPr>
      </w:pPr>
      <w:r w:rsidRPr="00D75E02">
        <w:rPr>
          <w:rFonts w:asciiTheme="majorHAnsi" w:hAnsiTheme="majorHAnsi" w:cs="Arial"/>
          <w:sz w:val="22"/>
          <w:szCs w:val="22"/>
        </w:rPr>
        <w:t xml:space="preserve">10.4 </w:t>
      </w:r>
      <w:r w:rsidRPr="00D75E02">
        <w:rPr>
          <w:rFonts w:asciiTheme="majorHAnsi" w:hAnsiTheme="majorHAnsi" w:cs="Arial"/>
          <w:b/>
          <w:sz w:val="22"/>
          <w:szCs w:val="22"/>
          <w:lang w:val="es-DO"/>
        </w:rPr>
        <w:t xml:space="preserve">EL PROVEEDOR </w:t>
      </w:r>
      <w:r w:rsidRPr="00D75E02">
        <w:rPr>
          <w:rFonts w:asciiTheme="majorHAnsi" w:hAnsiTheme="majorHAnsi" w:cstheme="minorHAnsi"/>
          <w:sz w:val="22"/>
          <w:szCs w:val="22"/>
          <w:lang w:val="es-DO" w:eastAsia="es-MX"/>
        </w:rPr>
        <w:t xml:space="preserve">actuará en todo momento en su calidad de proveedor de los bienes fiel con relación a cualquier asunto relacionado con el objeto del presente contrato, por lo que apoyará y resguardará los intereses de </w:t>
      </w:r>
      <w:r w:rsidRPr="00D75E02">
        <w:rPr>
          <w:rFonts w:asciiTheme="majorHAnsi" w:hAnsiTheme="majorHAnsi" w:cstheme="minorHAnsi"/>
          <w:b/>
          <w:bCs/>
          <w:sz w:val="22"/>
          <w:szCs w:val="22"/>
          <w:lang w:val="es-DO" w:eastAsia="es-MX"/>
        </w:rPr>
        <w:t>LA DGII</w:t>
      </w:r>
      <w:r w:rsidRPr="00D75E02">
        <w:rPr>
          <w:rFonts w:asciiTheme="majorHAnsi" w:hAnsiTheme="majorHAnsi" w:cstheme="minorHAnsi"/>
          <w:sz w:val="22"/>
          <w:szCs w:val="22"/>
          <w:lang w:val="es-DO" w:eastAsia="es-MX"/>
        </w:rPr>
        <w:t>.</w:t>
      </w:r>
    </w:p>
    <w:bookmarkEnd w:id="11"/>
    <w:p w14:paraId="7D4065AA" w14:textId="77777777" w:rsidR="005D6AD1" w:rsidRPr="00D75E02" w:rsidRDefault="005D6AD1" w:rsidP="002713A7">
      <w:pPr>
        <w:pStyle w:val="BodyText"/>
        <w:spacing w:line="276" w:lineRule="auto"/>
        <w:ind w:right="237"/>
        <w:rPr>
          <w:rFonts w:asciiTheme="majorHAnsi" w:hAnsiTheme="majorHAnsi" w:cs="Arial"/>
          <w:b/>
          <w:sz w:val="22"/>
          <w:szCs w:val="22"/>
        </w:rPr>
      </w:pPr>
    </w:p>
    <w:p w14:paraId="2A891C80" w14:textId="77777777" w:rsidR="005D6AD1" w:rsidRPr="00D75E02" w:rsidRDefault="005D6AD1" w:rsidP="002713A7">
      <w:pPr>
        <w:spacing w:line="276" w:lineRule="auto"/>
        <w:ind w:right="237"/>
        <w:jc w:val="both"/>
        <w:rPr>
          <w:rFonts w:asciiTheme="majorHAnsi" w:hAnsiTheme="majorHAnsi" w:cs="Arial"/>
          <w:sz w:val="22"/>
          <w:szCs w:val="22"/>
          <w:lang w:val="es-DO"/>
        </w:rPr>
      </w:pPr>
      <w:r w:rsidRPr="00D75E02">
        <w:rPr>
          <w:rFonts w:asciiTheme="majorHAnsi" w:hAnsiTheme="majorHAnsi" w:cs="Arial"/>
          <w:sz w:val="22"/>
          <w:szCs w:val="22"/>
        </w:rPr>
        <w:t>10.5</w:t>
      </w:r>
      <w:r w:rsidRPr="00D75E02">
        <w:rPr>
          <w:rFonts w:asciiTheme="majorHAnsi" w:hAnsiTheme="majorHAnsi" w:cs="Arial"/>
          <w:b/>
          <w:sz w:val="22"/>
          <w:szCs w:val="22"/>
        </w:rPr>
        <w:t xml:space="preserve"> </w:t>
      </w:r>
      <w:r w:rsidRPr="00D75E02">
        <w:rPr>
          <w:rFonts w:asciiTheme="majorHAnsi" w:hAnsiTheme="majorHAnsi" w:cs="Arial"/>
          <w:b/>
          <w:sz w:val="22"/>
          <w:szCs w:val="22"/>
          <w:lang w:val="es-DO"/>
        </w:rPr>
        <w:t xml:space="preserve">EL PROVEEDOR </w:t>
      </w:r>
      <w:r w:rsidRPr="00D75E02">
        <w:rPr>
          <w:rFonts w:asciiTheme="majorHAnsi" w:hAnsiTheme="majorHAnsi" w:cs="Arial"/>
          <w:sz w:val="22"/>
          <w:szCs w:val="22"/>
          <w:lang w:val="es-DO"/>
        </w:rPr>
        <w:t xml:space="preserve">ejecutará y concluirá la entrega de los bienes y subsanará cualquier deficiencia en los mismos identificadas por </w:t>
      </w:r>
      <w:r w:rsidRPr="00D75E02">
        <w:rPr>
          <w:rFonts w:asciiTheme="majorHAnsi" w:hAnsiTheme="majorHAnsi" w:cs="Arial"/>
          <w:b/>
          <w:sz w:val="22"/>
          <w:szCs w:val="22"/>
          <w:lang w:val="es-DO"/>
        </w:rPr>
        <w:t>LA DGII</w:t>
      </w:r>
      <w:r w:rsidRPr="00D75E02" w:rsidDel="00D81550">
        <w:rPr>
          <w:rFonts w:asciiTheme="majorHAnsi" w:hAnsiTheme="majorHAnsi" w:cs="Arial"/>
          <w:b/>
          <w:color w:val="800000"/>
          <w:sz w:val="22"/>
          <w:szCs w:val="22"/>
          <w:lang w:val="es-DO"/>
        </w:rPr>
        <w:t xml:space="preserve"> </w:t>
      </w:r>
      <w:r w:rsidRPr="00D75E02">
        <w:rPr>
          <w:rFonts w:asciiTheme="majorHAnsi" w:hAnsiTheme="majorHAnsi" w:cs="Arial"/>
          <w:sz w:val="22"/>
          <w:szCs w:val="22"/>
          <w:lang w:val="es-DO"/>
        </w:rPr>
        <w:t>con el cuidado y la diligencia debidos y en riguroso cumplimiento de las disposiciones del contrato, pliego de condiciones, anexos y sus complementos.</w:t>
      </w:r>
    </w:p>
    <w:p w14:paraId="69172A26" w14:textId="77777777" w:rsidR="005D6AD1" w:rsidRPr="00D75E02" w:rsidRDefault="005D6AD1" w:rsidP="002713A7">
      <w:pPr>
        <w:spacing w:line="276" w:lineRule="auto"/>
        <w:ind w:right="237"/>
        <w:jc w:val="both"/>
        <w:rPr>
          <w:rFonts w:asciiTheme="majorHAnsi" w:hAnsiTheme="majorHAnsi" w:cs="Arial"/>
          <w:sz w:val="22"/>
          <w:szCs w:val="22"/>
          <w:lang w:val="es-DO"/>
        </w:rPr>
      </w:pPr>
    </w:p>
    <w:p w14:paraId="38B8D0DE" w14:textId="77777777" w:rsidR="005D6AD1" w:rsidRPr="00D75E02" w:rsidRDefault="005D6AD1" w:rsidP="002713A7">
      <w:pPr>
        <w:spacing w:line="276" w:lineRule="auto"/>
        <w:ind w:right="237"/>
        <w:jc w:val="both"/>
        <w:rPr>
          <w:rFonts w:asciiTheme="majorHAnsi" w:hAnsiTheme="majorHAnsi" w:cs="Arial"/>
          <w:sz w:val="22"/>
          <w:szCs w:val="22"/>
          <w:lang w:val="es-DO"/>
        </w:rPr>
      </w:pPr>
      <w:r w:rsidRPr="00D75E02">
        <w:rPr>
          <w:rFonts w:asciiTheme="majorHAnsi" w:hAnsiTheme="majorHAnsi" w:cs="Arial"/>
          <w:sz w:val="22"/>
          <w:szCs w:val="22"/>
          <w:lang w:val="es-DO"/>
        </w:rPr>
        <w:t>10.6</w:t>
      </w:r>
      <w:r w:rsidRPr="00D75E02">
        <w:rPr>
          <w:rFonts w:asciiTheme="majorHAnsi" w:hAnsiTheme="majorHAnsi" w:cs="Arial"/>
          <w:b/>
          <w:sz w:val="22"/>
          <w:szCs w:val="22"/>
          <w:lang w:val="es-DO"/>
        </w:rPr>
        <w:t xml:space="preserve"> EL PROVEEDOR </w:t>
      </w:r>
      <w:r w:rsidRPr="00D75E02">
        <w:rPr>
          <w:rFonts w:asciiTheme="majorHAnsi" w:hAnsiTheme="majorHAnsi" w:cs="Arial"/>
          <w:sz w:val="22"/>
          <w:szCs w:val="22"/>
          <w:lang w:val="es-DO"/>
        </w:rPr>
        <w:t xml:space="preserve">se atendrá a las órdenes administrativas impartidas por </w:t>
      </w:r>
      <w:r w:rsidRPr="00D75E02">
        <w:rPr>
          <w:rFonts w:asciiTheme="majorHAnsi" w:hAnsiTheme="majorHAnsi" w:cs="Arial"/>
          <w:b/>
          <w:sz w:val="22"/>
          <w:szCs w:val="22"/>
          <w:lang w:val="es-DO"/>
        </w:rPr>
        <w:t>LA DGII</w:t>
      </w:r>
      <w:r w:rsidRPr="00D75E02" w:rsidDel="008558E5">
        <w:rPr>
          <w:rFonts w:asciiTheme="majorHAnsi" w:hAnsiTheme="majorHAnsi" w:cs="Arial"/>
          <w:b/>
          <w:color w:val="800000"/>
          <w:sz w:val="22"/>
          <w:szCs w:val="22"/>
          <w:lang w:val="es-DO"/>
        </w:rPr>
        <w:t xml:space="preserve"> </w:t>
      </w:r>
      <w:r w:rsidRPr="00D75E02">
        <w:rPr>
          <w:rFonts w:asciiTheme="majorHAnsi" w:hAnsiTheme="majorHAnsi" w:cs="Arial"/>
          <w:sz w:val="22"/>
          <w:szCs w:val="22"/>
          <w:lang w:val="es-DO"/>
        </w:rPr>
        <w:t xml:space="preserve">vía </w:t>
      </w:r>
      <w:r w:rsidRPr="00D75E02">
        <w:rPr>
          <w:rFonts w:asciiTheme="majorHAnsi" w:hAnsiTheme="majorHAnsi" w:cs="Arial"/>
          <w:bCs/>
          <w:sz w:val="22"/>
          <w:szCs w:val="22"/>
          <w:lang w:val="es-DO"/>
        </w:rPr>
        <w:t>EL COORDINADOR. C</w:t>
      </w:r>
      <w:r w:rsidRPr="00D75E02">
        <w:rPr>
          <w:rFonts w:asciiTheme="majorHAnsi" w:hAnsiTheme="majorHAnsi" w:cs="Arial"/>
          <w:sz w:val="22"/>
          <w:szCs w:val="22"/>
          <w:lang w:val="es-DO"/>
        </w:rPr>
        <w:t xml:space="preserve">uando </w:t>
      </w:r>
      <w:r w:rsidRPr="00D75E02">
        <w:rPr>
          <w:rFonts w:asciiTheme="majorHAnsi" w:hAnsiTheme="majorHAnsi" w:cs="Arial"/>
          <w:b/>
          <w:sz w:val="22"/>
          <w:szCs w:val="22"/>
          <w:lang w:val="es-DO"/>
        </w:rPr>
        <w:t xml:space="preserve">EL PROVEEDOR </w:t>
      </w:r>
      <w:r w:rsidRPr="00D75E02">
        <w:rPr>
          <w:rFonts w:asciiTheme="majorHAnsi" w:hAnsiTheme="majorHAnsi" w:cs="Arial"/>
          <w:sz w:val="22"/>
          <w:szCs w:val="22"/>
          <w:lang w:val="es-DO"/>
        </w:rPr>
        <w:t xml:space="preserve">considere que las exigencias de una orden administrativa sobrepasan los límites establecidos en el contrato, deberá notificarlo a </w:t>
      </w:r>
      <w:r w:rsidRPr="00D75E02">
        <w:rPr>
          <w:rFonts w:asciiTheme="majorHAnsi" w:hAnsiTheme="majorHAnsi" w:cs="Arial"/>
          <w:b/>
          <w:sz w:val="22"/>
          <w:szCs w:val="22"/>
          <w:lang w:val="es-DO"/>
        </w:rPr>
        <w:t>LA DGII</w:t>
      </w:r>
      <w:r w:rsidRPr="00D75E02" w:rsidDel="008558E5">
        <w:rPr>
          <w:rFonts w:asciiTheme="majorHAnsi" w:hAnsiTheme="majorHAnsi" w:cs="Arial"/>
          <w:b/>
          <w:color w:val="800000"/>
          <w:sz w:val="22"/>
          <w:szCs w:val="22"/>
          <w:lang w:val="es-DO"/>
        </w:rPr>
        <w:t xml:space="preserve"> </w:t>
      </w:r>
      <w:r w:rsidRPr="00D75E02">
        <w:rPr>
          <w:rFonts w:asciiTheme="majorHAnsi" w:hAnsiTheme="majorHAnsi" w:cs="Arial"/>
          <w:sz w:val="22"/>
          <w:szCs w:val="22"/>
          <w:lang w:val="es-DO"/>
        </w:rPr>
        <w:t>vía</w:t>
      </w:r>
      <w:r w:rsidRPr="00D75E02">
        <w:rPr>
          <w:rFonts w:asciiTheme="majorHAnsi" w:hAnsiTheme="majorHAnsi" w:cs="Arial"/>
          <w:b/>
          <w:sz w:val="22"/>
          <w:szCs w:val="22"/>
          <w:lang w:val="es-DO"/>
        </w:rPr>
        <w:t xml:space="preserve"> </w:t>
      </w:r>
      <w:r w:rsidRPr="00D75E02">
        <w:rPr>
          <w:rFonts w:asciiTheme="majorHAnsi" w:hAnsiTheme="majorHAnsi" w:cs="Arial"/>
          <w:bCs/>
          <w:sz w:val="22"/>
          <w:szCs w:val="22"/>
          <w:lang w:val="es-DO"/>
        </w:rPr>
        <w:t>EL COORDINADOR</w:t>
      </w:r>
      <w:r w:rsidRPr="00D75E02">
        <w:rPr>
          <w:rFonts w:asciiTheme="majorHAnsi" w:hAnsiTheme="majorHAnsi" w:cs="Arial"/>
          <w:sz w:val="22"/>
          <w:szCs w:val="22"/>
          <w:lang w:val="es-DO"/>
        </w:rPr>
        <w:t xml:space="preserve"> en un plazo no mayor de cinco (5) días calendarios a partir del recibo de la orden administrativa. La ejecución de la orden administrativa no se suspenderá como consecuencia de dicha notificación. </w:t>
      </w:r>
    </w:p>
    <w:p w14:paraId="25319F0E" w14:textId="77777777" w:rsidR="005D6AD1" w:rsidRPr="00D75E02" w:rsidRDefault="005D6AD1" w:rsidP="002713A7">
      <w:pPr>
        <w:spacing w:line="276" w:lineRule="auto"/>
        <w:ind w:right="237"/>
        <w:jc w:val="both"/>
        <w:rPr>
          <w:rFonts w:asciiTheme="majorHAnsi" w:hAnsiTheme="majorHAnsi" w:cs="Arial"/>
          <w:sz w:val="22"/>
          <w:szCs w:val="22"/>
          <w:lang w:val="es-DO"/>
        </w:rPr>
      </w:pPr>
    </w:p>
    <w:p w14:paraId="7BAF9DB8" w14:textId="77777777" w:rsidR="005D6AD1" w:rsidRPr="00D75E02" w:rsidRDefault="005D6AD1" w:rsidP="002713A7">
      <w:pPr>
        <w:spacing w:after="120" w:line="276" w:lineRule="auto"/>
        <w:ind w:right="237"/>
        <w:jc w:val="both"/>
        <w:rPr>
          <w:rFonts w:asciiTheme="majorHAnsi" w:hAnsiTheme="majorHAnsi" w:cs="Arial"/>
          <w:sz w:val="22"/>
          <w:szCs w:val="22"/>
          <w:lang w:val="es-DO"/>
        </w:rPr>
      </w:pPr>
      <w:r w:rsidRPr="00D75E02">
        <w:rPr>
          <w:rFonts w:asciiTheme="majorHAnsi" w:hAnsiTheme="majorHAnsi" w:cs="Arial"/>
          <w:sz w:val="22"/>
          <w:szCs w:val="22"/>
          <w:lang w:val="es-DO"/>
        </w:rPr>
        <w:t>10.7</w:t>
      </w:r>
      <w:r w:rsidRPr="00D75E02">
        <w:rPr>
          <w:rFonts w:asciiTheme="majorHAnsi" w:hAnsiTheme="majorHAnsi" w:cs="Arial"/>
          <w:b/>
          <w:sz w:val="22"/>
          <w:szCs w:val="22"/>
          <w:lang w:val="es-DO"/>
        </w:rPr>
        <w:t xml:space="preserve"> EL PROVEEDOR </w:t>
      </w:r>
      <w:r w:rsidRPr="00D75E02">
        <w:rPr>
          <w:rFonts w:asciiTheme="majorHAnsi" w:hAnsiTheme="majorHAnsi" w:cs="Arial"/>
          <w:sz w:val="22"/>
          <w:szCs w:val="22"/>
          <w:lang w:val="es-DO"/>
        </w:rPr>
        <w:t>respetará y cumplirá toda la legislación y normativa vigente en el Estado dominicano.</w:t>
      </w:r>
    </w:p>
    <w:p w14:paraId="1B42A08B" w14:textId="77777777" w:rsidR="005D6AD1" w:rsidRPr="00D75E02" w:rsidRDefault="005D6AD1" w:rsidP="002713A7">
      <w:pPr>
        <w:pStyle w:val="NoSpacing"/>
        <w:ind w:right="237"/>
        <w:jc w:val="both"/>
        <w:rPr>
          <w:rFonts w:asciiTheme="majorHAnsi" w:hAnsiTheme="majorHAnsi"/>
          <w:sz w:val="22"/>
          <w:szCs w:val="22"/>
          <w:lang w:val="es-DO"/>
        </w:rPr>
      </w:pPr>
    </w:p>
    <w:p w14:paraId="6615C258" w14:textId="77777777" w:rsidR="005D6AD1" w:rsidRPr="00D75E02" w:rsidRDefault="005D6AD1" w:rsidP="002713A7">
      <w:pPr>
        <w:spacing w:line="276" w:lineRule="auto"/>
        <w:ind w:right="237"/>
        <w:jc w:val="both"/>
        <w:rPr>
          <w:rFonts w:asciiTheme="majorHAnsi" w:hAnsiTheme="majorHAnsi" w:cstheme="minorHAnsi"/>
          <w:sz w:val="22"/>
          <w:szCs w:val="22"/>
          <w:lang w:eastAsia="es-MX"/>
        </w:rPr>
      </w:pPr>
      <w:r w:rsidRPr="00D75E02">
        <w:rPr>
          <w:rFonts w:asciiTheme="majorHAnsi" w:hAnsiTheme="majorHAnsi" w:cstheme="minorHAnsi"/>
          <w:sz w:val="22"/>
          <w:szCs w:val="22"/>
          <w:lang w:eastAsia="es-MX"/>
        </w:rPr>
        <w:t xml:space="preserve">10.8 </w:t>
      </w:r>
      <w:r w:rsidRPr="00D75E02">
        <w:rPr>
          <w:rFonts w:asciiTheme="majorHAnsi" w:hAnsiTheme="majorHAnsi" w:cstheme="minorHAnsi"/>
          <w:b/>
          <w:sz w:val="22"/>
          <w:szCs w:val="22"/>
          <w:lang w:eastAsia="es-MX"/>
        </w:rPr>
        <w:t xml:space="preserve">EL PROVEEDOR </w:t>
      </w:r>
      <w:r w:rsidRPr="00D75E02">
        <w:rPr>
          <w:rFonts w:asciiTheme="majorHAnsi" w:hAnsiTheme="majorHAnsi" w:cstheme="minorHAnsi"/>
          <w:sz w:val="22"/>
          <w:szCs w:val="22"/>
          <w:lang w:eastAsia="es-MX"/>
        </w:rPr>
        <w:t xml:space="preserve">es el único responsable ante </w:t>
      </w:r>
      <w:r w:rsidRPr="00D75E02">
        <w:rPr>
          <w:rFonts w:asciiTheme="majorHAnsi" w:hAnsiTheme="majorHAnsi" w:cstheme="minorHAnsi"/>
          <w:b/>
          <w:sz w:val="22"/>
          <w:szCs w:val="22"/>
          <w:lang w:eastAsia="es-MX"/>
        </w:rPr>
        <w:t>LA DGII</w:t>
      </w:r>
      <w:r w:rsidRPr="00D75E02">
        <w:rPr>
          <w:rFonts w:asciiTheme="majorHAnsi" w:hAnsiTheme="majorHAnsi" w:cstheme="minorHAnsi"/>
          <w:sz w:val="22"/>
          <w:szCs w:val="22"/>
          <w:lang w:eastAsia="es-MX"/>
        </w:rPr>
        <w:t xml:space="preserve"> de cumplir con la prestación de los bienes y servicios adjudicados, en las condiciones establecidas en el pliego de condiciones y el presente contrato. </w:t>
      </w:r>
      <w:r w:rsidRPr="00D75E02">
        <w:rPr>
          <w:rFonts w:asciiTheme="majorHAnsi" w:hAnsiTheme="majorHAnsi" w:cstheme="minorHAnsi"/>
          <w:b/>
          <w:sz w:val="22"/>
          <w:szCs w:val="22"/>
          <w:lang w:eastAsia="es-MX"/>
        </w:rPr>
        <w:t xml:space="preserve">EL PROVEEDOR </w:t>
      </w:r>
      <w:r w:rsidRPr="00D75E02">
        <w:rPr>
          <w:rFonts w:asciiTheme="majorHAnsi" w:hAnsiTheme="majorHAnsi" w:cstheme="minorHAnsi"/>
          <w:sz w:val="22"/>
          <w:szCs w:val="22"/>
          <w:lang w:eastAsia="es-MX"/>
        </w:rPr>
        <w:t xml:space="preserve">responderá de todos los daños y perjuicios causados a </w:t>
      </w:r>
      <w:r w:rsidRPr="00D75E02">
        <w:rPr>
          <w:rFonts w:asciiTheme="majorHAnsi" w:hAnsiTheme="majorHAnsi" w:cstheme="minorHAnsi"/>
          <w:b/>
          <w:sz w:val="22"/>
          <w:szCs w:val="22"/>
          <w:lang w:eastAsia="es-MX"/>
        </w:rPr>
        <w:t>LA DGII</w:t>
      </w:r>
      <w:r w:rsidRPr="00D75E02">
        <w:rPr>
          <w:rFonts w:asciiTheme="majorHAnsi" w:hAnsiTheme="majorHAnsi" w:cstheme="minorHAnsi"/>
          <w:sz w:val="22"/>
          <w:szCs w:val="22"/>
          <w:lang w:eastAsia="es-MX"/>
        </w:rPr>
        <w:t xml:space="preserve"> y/o frente a terceros derivados del proceso contractual.</w:t>
      </w:r>
    </w:p>
    <w:p w14:paraId="6BCD9F9B" w14:textId="77777777" w:rsidR="005D6AD1" w:rsidRPr="00D75E02" w:rsidRDefault="005D6AD1" w:rsidP="002713A7">
      <w:pPr>
        <w:pStyle w:val="BodyText"/>
        <w:spacing w:line="276" w:lineRule="auto"/>
        <w:ind w:right="237"/>
        <w:rPr>
          <w:rFonts w:asciiTheme="majorHAnsi" w:hAnsiTheme="majorHAnsi" w:cs="Arial"/>
          <w:sz w:val="22"/>
          <w:szCs w:val="22"/>
          <w:lang w:val="es-ES"/>
        </w:rPr>
      </w:pPr>
    </w:p>
    <w:p w14:paraId="4A70DDE4" w14:textId="77777777" w:rsidR="005D6AD1" w:rsidRPr="00D75E02" w:rsidRDefault="005D6AD1" w:rsidP="002713A7">
      <w:pPr>
        <w:pStyle w:val="BodyText"/>
        <w:spacing w:line="276" w:lineRule="auto"/>
        <w:ind w:right="237"/>
        <w:rPr>
          <w:rFonts w:asciiTheme="majorHAnsi" w:hAnsiTheme="majorHAnsi" w:cs="Arial"/>
          <w:sz w:val="22"/>
          <w:szCs w:val="22"/>
          <w:lang w:val="es-ES"/>
        </w:rPr>
      </w:pPr>
      <w:r w:rsidRPr="00D75E02">
        <w:rPr>
          <w:rFonts w:asciiTheme="majorHAnsi" w:hAnsiTheme="majorHAnsi" w:cs="Arial"/>
          <w:sz w:val="22"/>
          <w:szCs w:val="22"/>
          <w:lang w:val="es-ES"/>
        </w:rPr>
        <w:t xml:space="preserve">10.9 </w:t>
      </w:r>
      <w:r w:rsidRPr="00D75E02">
        <w:rPr>
          <w:rFonts w:asciiTheme="majorHAnsi" w:hAnsiTheme="majorHAnsi" w:cs="Arial"/>
          <w:b/>
          <w:bCs/>
          <w:sz w:val="22"/>
          <w:szCs w:val="22"/>
          <w:lang w:val="es-ES"/>
        </w:rPr>
        <w:t xml:space="preserve">EL PROVEEDOR </w:t>
      </w:r>
      <w:r w:rsidRPr="00D75E02">
        <w:rPr>
          <w:rFonts w:asciiTheme="majorHAnsi" w:hAnsiTheme="majorHAnsi" w:cs="Arial"/>
          <w:sz w:val="22"/>
          <w:szCs w:val="22"/>
          <w:lang w:val="es-ES"/>
        </w:rPr>
        <w:t xml:space="preserve">está obligado a informar en un plazo no mayor a veinticuatro (24) horas a través de medios electrónicos o medios físicos, de cualquier incidencia que se produjere o afectare directamente </w:t>
      </w:r>
      <w:r w:rsidRPr="00D75E02">
        <w:rPr>
          <w:rFonts w:asciiTheme="majorHAnsi" w:hAnsiTheme="majorHAnsi" w:cs="Arial"/>
          <w:b/>
          <w:bCs/>
          <w:sz w:val="22"/>
          <w:szCs w:val="22"/>
          <w:lang w:val="es-ES"/>
        </w:rPr>
        <w:t>LA CONTRATACIÓN</w:t>
      </w:r>
      <w:r w:rsidRPr="00D75E02">
        <w:rPr>
          <w:rFonts w:asciiTheme="majorHAnsi" w:hAnsiTheme="majorHAnsi" w:cs="Arial"/>
          <w:sz w:val="22"/>
          <w:szCs w:val="22"/>
          <w:lang w:val="es-ES"/>
        </w:rPr>
        <w:t>.</w:t>
      </w:r>
    </w:p>
    <w:p w14:paraId="66FD52E9" w14:textId="77777777" w:rsidR="005D6AD1" w:rsidRPr="00D75E02" w:rsidRDefault="005D6AD1" w:rsidP="002713A7">
      <w:pPr>
        <w:pStyle w:val="BodyText"/>
        <w:spacing w:line="276" w:lineRule="auto"/>
        <w:ind w:right="237"/>
        <w:rPr>
          <w:rFonts w:asciiTheme="majorHAnsi" w:hAnsiTheme="majorHAnsi" w:cs="Arial"/>
          <w:sz w:val="22"/>
          <w:szCs w:val="22"/>
        </w:rPr>
      </w:pPr>
    </w:p>
    <w:p w14:paraId="1F62A1BE" w14:textId="77777777" w:rsidR="005D6AD1" w:rsidRPr="00D75E02" w:rsidRDefault="005D6AD1" w:rsidP="002713A7">
      <w:pPr>
        <w:pStyle w:val="BodyText"/>
        <w:spacing w:line="276" w:lineRule="auto"/>
        <w:ind w:right="237"/>
        <w:rPr>
          <w:rFonts w:asciiTheme="majorHAnsi" w:hAnsiTheme="majorHAnsi" w:cs="Arial"/>
          <w:sz w:val="22"/>
          <w:szCs w:val="22"/>
        </w:rPr>
      </w:pPr>
      <w:r w:rsidRPr="00D75E02">
        <w:rPr>
          <w:rFonts w:asciiTheme="majorHAnsi" w:hAnsiTheme="majorHAnsi" w:cs="Arial"/>
          <w:sz w:val="22"/>
          <w:szCs w:val="22"/>
        </w:rPr>
        <w:t xml:space="preserve">10.10 </w:t>
      </w:r>
      <w:r w:rsidRPr="00D75E02">
        <w:rPr>
          <w:rFonts w:asciiTheme="majorHAnsi" w:hAnsiTheme="majorHAnsi" w:cs="Arial"/>
          <w:b/>
          <w:bCs/>
          <w:sz w:val="22"/>
          <w:szCs w:val="22"/>
        </w:rPr>
        <w:t xml:space="preserve">EL PROVEEDOR </w:t>
      </w:r>
      <w:r w:rsidRPr="00D75E02">
        <w:rPr>
          <w:rFonts w:asciiTheme="majorHAnsi" w:hAnsiTheme="majorHAnsi" w:cs="Arial"/>
          <w:sz w:val="22"/>
          <w:szCs w:val="22"/>
        </w:rPr>
        <w:t>se compromete a designar un coordinador responsable en un plazo no mayor a dos (2) días hábiles a partir de la suscripción del presente contrato, quien se encargará de la gestión exitosa de la entrega de los bienes y seguimiento al cronograma general de actividades.</w:t>
      </w:r>
    </w:p>
    <w:p w14:paraId="25E3BB7C" w14:textId="77777777" w:rsidR="005D6AD1" w:rsidRPr="00D75E02" w:rsidRDefault="005D6AD1" w:rsidP="002713A7">
      <w:pPr>
        <w:pStyle w:val="BodyText"/>
        <w:spacing w:line="276" w:lineRule="auto"/>
        <w:ind w:right="237"/>
        <w:rPr>
          <w:rFonts w:asciiTheme="majorHAnsi" w:hAnsiTheme="majorHAnsi" w:cs="Arial"/>
          <w:sz w:val="22"/>
          <w:szCs w:val="22"/>
        </w:rPr>
      </w:pPr>
    </w:p>
    <w:p w14:paraId="2C9C4623" w14:textId="77777777" w:rsidR="005D6AD1" w:rsidRPr="00D75E02" w:rsidRDefault="005D6AD1" w:rsidP="002713A7">
      <w:pPr>
        <w:pStyle w:val="BodyText"/>
        <w:spacing w:line="276" w:lineRule="auto"/>
        <w:ind w:right="237"/>
        <w:rPr>
          <w:rFonts w:asciiTheme="majorHAnsi" w:hAnsiTheme="majorHAnsi" w:cs="Arial"/>
          <w:sz w:val="22"/>
          <w:szCs w:val="22"/>
        </w:rPr>
      </w:pPr>
      <w:r w:rsidRPr="00D75E02">
        <w:rPr>
          <w:rFonts w:asciiTheme="majorHAnsi" w:hAnsiTheme="majorHAnsi" w:cs="Arial"/>
          <w:sz w:val="22"/>
          <w:szCs w:val="22"/>
        </w:rPr>
        <w:t xml:space="preserve">10.11 </w:t>
      </w:r>
      <w:r w:rsidRPr="00D75E02">
        <w:rPr>
          <w:rFonts w:asciiTheme="majorHAnsi" w:hAnsiTheme="majorHAnsi" w:cs="Arial"/>
          <w:b/>
          <w:bCs/>
          <w:sz w:val="22"/>
          <w:szCs w:val="22"/>
        </w:rPr>
        <w:t>EL PROVEEDOR</w:t>
      </w:r>
      <w:r w:rsidRPr="00D75E02">
        <w:rPr>
          <w:rFonts w:asciiTheme="majorHAnsi" w:hAnsiTheme="majorHAnsi" w:cs="Arial"/>
          <w:sz w:val="22"/>
          <w:szCs w:val="22"/>
        </w:rPr>
        <w:t xml:space="preserve"> se compromete a entregar, una vez recibidos los mobiliarios de manera definitiva por EL COORDINADOR, las garantías correspondientes a los bienes muebles </w:t>
      </w:r>
      <w:r w:rsidRPr="00D75E02">
        <w:rPr>
          <w:rFonts w:asciiTheme="majorHAnsi" w:hAnsiTheme="majorHAnsi" w:cs="Arial"/>
          <w:sz w:val="22"/>
          <w:szCs w:val="22"/>
        </w:rPr>
        <w:lastRenderedPageBreak/>
        <w:t xml:space="preserve">entregados con una vigencia de dos (2) años, contado a partir de la fecha de recepción definitiva. </w:t>
      </w:r>
    </w:p>
    <w:p w14:paraId="023B6823" w14:textId="77777777" w:rsidR="005D6AD1" w:rsidRPr="00D75E02" w:rsidRDefault="005D6AD1" w:rsidP="002713A7">
      <w:pPr>
        <w:pStyle w:val="BodyText"/>
        <w:spacing w:line="276" w:lineRule="auto"/>
        <w:ind w:right="237"/>
        <w:rPr>
          <w:rFonts w:asciiTheme="majorHAnsi" w:hAnsiTheme="majorHAnsi" w:cs="Arial"/>
          <w:sz w:val="22"/>
          <w:szCs w:val="22"/>
        </w:rPr>
      </w:pPr>
    </w:p>
    <w:p w14:paraId="3C16BBC4" w14:textId="77777777" w:rsidR="005D6AD1" w:rsidRPr="00D75E02" w:rsidRDefault="005D6AD1" w:rsidP="002713A7">
      <w:pPr>
        <w:pStyle w:val="BodyText"/>
        <w:spacing w:line="276" w:lineRule="auto"/>
        <w:ind w:right="237"/>
        <w:rPr>
          <w:rFonts w:asciiTheme="majorHAnsi" w:hAnsiTheme="majorHAnsi" w:cs="Arial"/>
          <w:sz w:val="22"/>
          <w:szCs w:val="22"/>
        </w:rPr>
      </w:pPr>
      <w:r w:rsidRPr="00D75E02">
        <w:rPr>
          <w:rFonts w:asciiTheme="majorHAnsi" w:hAnsiTheme="majorHAnsi" w:cs="Arial"/>
          <w:sz w:val="22"/>
          <w:szCs w:val="22"/>
        </w:rPr>
        <w:t xml:space="preserve">10.12 </w:t>
      </w:r>
      <w:r w:rsidRPr="00D75E02">
        <w:rPr>
          <w:rFonts w:asciiTheme="majorHAnsi" w:hAnsiTheme="majorHAnsi" w:cs="Arial"/>
          <w:b/>
          <w:bCs/>
          <w:sz w:val="22"/>
          <w:szCs w:val="22"/>
        </w:rPr>
        <w:t>EL PROVEEDOR</w:t>
      </w:r>
      <w:r w:rsidRPr="00D75E02">
        <w:rPr>
          <w:rFonts w:asciiTheme="majorHAnsi" w:hAnsiTheme="majorHAnsi" w:cs="Arial"/>
          <w:sz w:val="22"/>
          <w:szCs w:val="22"/>
        </w:rPr>
        <w:t xml:space="preserve"> se compromete a que los bienes suministrados cumplan punto por punto con las características requeridas en el pliego de condiciones, por lo que los materiales requeridos no pueden ser variados o modificados en ninguna circunstancia.</w:t>
      </w:r>
    </w:p>
    <w:p w14:paraId="4F2E18C2" w14:textId="77777777" w:rsidR="005D6AD1" w:rsidRPr="00D75E02" w:rsidRDefault="005D6AD1" w:rsidP="002713A7">
      <w:pPr>
        <w:pStyle w:val="BodyText"/>
        <w:spacing w:line="276" w:lineRule="auto"/>
        <w:ind w:right="237"/>
        <w:rPr>
          <w:rFonts w:asciiTheme="majorHAnsi" w:hAnsiTheme="majorHAnsi" w:cs="Arial"/>
          <w:sz w:val="22"/>
          <w:szCs w:val="22"/>
        </w:rPr>
      </w:pPr>
    </w:p>
    <w:p w14:paraId="3678B10E" w14:textId="77777777" w:rsidR="005D6AD1" w:rsidRPr="00D75E02" w:rsidRDefault="005D6AD1" w:rsidP="002713A7">
      <w:pPr>
        <w:pStyle w:val="BodyText"/>
        <w:spacing w:line="276" w:lineRule="auto"/>
        <w:ind w:right="237"/>
        <w:rPr>
          <w:rFonts w:asciiTheme="majorHAnsi" w:hAnsiTheme="majorHAnsi" w:cs="Arial"/>
          <w:b/>
          <w:bCs/>
          <w:sz w:val="22"/>
          <w:szCs w:val="22"/>
        </w:rPr>
      </w:pPr>
      <w:r w:rsidRPr="00D75E02">
        <w:rPr>
          <w:rFonts w:asciiTheme="majorHAnsi" w:hAnsiTheme="majorHAnsi" w:cs="Arial"/>
          <w:sz w:val="22"/>
          <w:szCs w:val="22"/>
        </w:rPr>
        <w:t xml:space="preserve">10.13 </w:t>
      </w:r>
      <w:r w:rsidRPr="00D75E02">
        <w:rPr>
          <w:rFonts w:asciiTheme="majorHAnsi" w:hAnsiTheme="majorHAnsi" w:cs="Arial"/>
          <w:b/>
          <w:bCs/>
          <w:sz w:val="22"/>
          <w:szCs w:val="22"/>
        </w:rPr>
        <w:t>EL PROVEEDOR</w:t>
      </w:r>
      <w:r w:rsidRPr="00D75E02">
        <w:rPr>
          <w:rFonts w:asciiTheme="majorHAnsi" w:hAnsiTheme="majorHAnsi" w:cs="Arial"/>
          <w:sz w:val="22"/>
          <w:szCs w:val="22"/>
        </w:rPr>
        <w:t xml:space="preserve"> se compromete a llevar a cabo una reunión previa con EL COORDINADOR, en un plazo no mayor a dos (2) días calendarios, contados a partir de la suscripción del presente contrato, con la finalidad de concertar todos los aspectos concernientes a la entrega de los bienes objeto de </w:t>
      </w:r>
      <w:r w:rsidRPr="00D75E02">
        <w:rPr>
          <w:rFonts w:asciiTheme="majorHAnsi" w:hAnsiTheme="majorHAnsi" w:cs="Arial"/>
          <w:b/>
          <w:bCs/>
          <w:sz w:val="22"/>
          <w:szCs w:val="22"/>
        </w:rPr>
        <w:t>LA CONTRATACIÓN.</w:t>
      </w:r>
    </w:p>
    <w:p w14:paraId="4753980A" w14:textId="77777777" w:rsidR="001E3802" w:rsidRPr="00D75E02" w:rsidRDefault="001E3802" w:rsidP="002713A7">
      <w:pPr>
        <w:pStyle w:val="BodyText"/>
        <w:spacing w:line="276" w:lineRule="auto"/>
        <w:ind w:right="237"/>
        <w:rPr>
          <w:rFonts w:asciiTheme="majorHAnsi" w:hAnsiTheme="majorHAnsi" w:cs="Arial"/>
          <w:b/>
          <w:bCs/>
          <w:sz w:val="22"/>
          <w:szCs w:val="22"/>
        </w:rPr>
      </w:pPr>
    </w:p>
    <w:p w14:paraId="140EAEE3" w14:textId="77777777" w:rsidR="005D6AD1" w:rsidRPr="00D75E02" w:rsidRDefault="005D6AD1" w:rsidP="002713A7">
      <w:pPr>
        <w:pStyle w:val="BodyText"/>
        <w:spacing w:line="276" w:lineRule="auto"/>
        <w:ind w:right="237"/>
        <w:rPr>
          <w:rFonts w:asciiTheme="majorHAnsi" w:hAnsiTheme="majorHAnsi" w:cs="Arial"/>
          <w:b/>
          <w:color w:val="000000" w:themeColor="text1"/>
          <w:sz w:val="22"/>
          <w:szCs w:val="22"/>
          <w:u w:val="single"/>
          <w:lang w:val="es-DO"/>
        </w:rPr>
      </w:pPr>
      <w:r w:rsidRPr="00D75E02">
        <w:rPr>
          <w:rFonts w:asciiTheme="majorHAnsi" w:hAnsiTheme="majorHAnsi" w:cs="Arial"/>
          <w:b/>
          <w:caps/>
          <w:color w:val="000000" w:themeColor="text1"/>
          <w:sz w:val="22"/>
          <w:szCs w:val="22"/>
          <w:u w:val="single"/>
          <w:lang w:val="es-DO"/>
        </w:rPr>
        <w:t>Artículo 11.-</w:t>
      </w:r>
      <w:r w:rsidRPr="00D75E02">
        <w:rPr>
          <w:rFonts w:asciiTheme="majorHAnsi" w:hAnsiTheme="majorHAnsi" w:cs="Arial"/>
          <w:b/>
          <w:color w:val="000000" w:themeColor="text1"/>
          <w:sz w:val="22"/>
          <w:szCs w:val="22"/>
          <w:u w:val="single"/>
          <w:lang w:val="es-DO"/>
        </w:rPr>
        <w:t xml:space="preserve"> OBLIGACIONES DE LA DGII. –</w:t>
      </w:r>
    </w:p>
    <w:p w14:paraId="1257FBA8" w14:textId="77777777" w:rsidR="005D6AD1" w:rsidRPr="00D75E02" w:rsidRDefault="005D6AD1" w:rsidP="002713A7">
      <w:pPr>
        <w:pStyle w:val="BodyText"/>
        <w:spacing w:line="276" w:lineRule="auto"/>
        <w:ind w:right="237"/>
        <w:rPr>
          <w:rFonts w:asciiTheme="majorHAnsi" w:hAnsiTheme="majorHAnsi" w:cs="Arial"/>
          <w:b/>
          <w:color w:val="000000" w:themeColor="text1"/>
          <w:sz w:val="22"/>
          <w:szCs w:val="22"/>
          <w:u w:val="single"/>
          <w:lang w:val="es-DO"/>
        </w:rPr>
      </w:pPr>
    </w:p>
    <w:p w14:paraId="545E108E" w14:textId="77777777" w:rsidR="005D6AD1" w:rsidRPr="00D75E02" w:rsidRDefault="005D6AD1" w:rsidP="002713A7">
      <w:pPr>
        <w:pStyle w:val="BodyText"/>
        <w:spacing w:line="276" w:lineRule="auto"/>
        <w:ind w:right="237"/>
        <w:rPr>
          <w:rFonts w:asciiTheme="majorHAnsi" w:hAnsiTheme="majorHAnsi" w:cs="Arial"/>
          <w:bCs/>
          <w:color w:val="000000" w:themeColor="text1"/>
          <w:sz w:val="22"/>
          <w:szCs w:val="22"/>
        </w:rPr>
      </w:pPr>
      <w:r w:rsidRPr="00D75E02">
        <w:rPr>
          <w:rFonts w:asciiTheme="majorHAnsi" w:hAnsiTheme="majorHAnsi" w:cs="Arial"/>
          <w:bCs/>
          <w:color w:val="000000" w:themeColor="text1"/>
          <w:sz w:val="22"/>
          <w:szCs w:val="22"/>
          <w:lang w:val="es-DO"/>
        </w:rPr>
        <w:t xml:space="preserve">11.1 </w:t>
      </w:r>
      <w:r w:rsidRPr="00D75E02">
        <w:rPr>
          <w:rFonts w:asciiTheme="majorHAnsi" w:hAnsiTheme="majorHAnsi" w:cs="Arial"/>
          <w:b/>
          <w:color w:val="000000" w:themeColor="text1"/>
          <w:sz w:val="22"/>
          <w:szCs w:val="22"/>
          <w:lang w:val="es-DO"/>
        </w:rPr>
        <w:t>LA DGII</w:t>
      </w:r>
      <w:r w:rsidRPr="00D75E02">
        <w:rPr>
          <w:rFonts w:asciiTheme="majorHAnsi" w:hAnsiTheme="majorHAnsi" w:cs="Arial"/>
          <w:bCs/>
          <w:color w:val="000000" w:themeColor="text1"/>
          <w:sz w:val="22"/>
          <w:szCs w:val="22"/>
          <w:lang w:val="es-DO"/>
        </w:rPr>
        <w:t xml:space="preserve"> se compromete a realizar el pago indicado en el artículo 4 del presente contrato, según las condiciones acordadas.</w:t>
      </w:r>
    </w:p>
    <w:p w14:paraId="37ADFE17" w14:textId="77777777" w:rsidR="005D6AD1" w:rsidRPr="00D75E02" w:rsidRDefault="005D6AD1" w:rsidP="002713A7">
      <w:pPr>
        <w:pStyle w:val="BodyText"/>
        <w:spacing w:line="276" w:lineRule="auto"/>
        <w:ind w:right="237"/>
        <w:rPr>
          <w:rFonts w:asciiTheme="majorHAnsi" w:hAnsiTheme="majorHAnsi" w:cs="Arial"/>
          <w:b/>
          <w:caps/>
          <w:color w:val="000000" w:themeColor="text1"/>
          <w:sz w:val="22"/>
          <w:szCs w:val="22"/>
          <w:u w:val="single"/>
          <w:lang w:val="es-DO"/>
        </w:rPr>
      </w:pPr>
    </w:p>
    <w:p w14:paraId="28F97E6A" w14:textId="77777777" w:rsidR="005D6AD1" w:rsidRPr="00D75E02" w:rsidRDefault="005D6AD1" w:rsidP="002713A7">
      <w:pPr>
        <w:pStyle w:val="BodyText"/>
        <w:spacing w:line="276" w:lineRule="auto"/>
        <w:ind w:right="237"/>
        <w:rPr>
          <w:rFonts w:asciiTheme="majorHAnsi" w:hAnsiTheme="majorHAnsi" w:cs="Arial"/>
          <w:bCs/>
          <w:color w:val="000000" w:themeColor="text1"/>
          <w:sz w:val="22"/>
          <w:szCs w:val="22"/>
          <w:lang w:val="es-DO"/>
        </w:rPr>
      </w:pPr>
      <w:r w:rsidRPr="00D75E02">
        <w:rPr>
          <w:rFonts w:asciiTheme="majorHAnsi" w:hAnsiTheme="majorHAnsi" w:cs="Arial"/>
          <w:bCs/>
          <w:caps/>
          <w:color w:val="000000" w:themeColor="text1"/>
          <w:sz w:val="22"/>
          <w:szCs w:val="22"/>
          <w:lang w:val="es-DO"/>
        </w:rPr>
        <w:t xml:space="preserve">11.2 </w:t>
      </w:r>
      <w:r w:rsidRPr="00D75E02">
        <w:rPr>
          <w:rFonts w:asciiTheme="majorHAnsi" w:hAnsiTheme="majorHAnsi" w:cs="Arial"/>
          <w:b/>
          <w:caps/>
          <w:color w:val="000000" w:themeColor="text1"/>
          <w:sz w:val="22"/>
          <w:szCs w:val="22"/>
          <w:lang w:val="es-DO"/>
        </w:rPr>
        <w:t>LA DGII</w:t>
      </w:r>
      <w:r w:rsidRPr="00D75E02">
        <w:rPr>
          <w:rFonts w:asciiTheme="majorHAnsi" w:hAnsiTheme="majorHAnsi" w:cs="Arial"/>
          <w:bCs/>
          <w:caps/>
          <w:color w:val="000000" w:themeColor="text1"/>
          <w:sz w:val="22"/>
          <w:szCs w:val="22"/>
          <w:lang w:val="es-DO"/>
        </w:rPr>
        <w:t xml:space="preserve"> </w:t>
      </w:r>
      <w:r w:rsidRPr="00D75E02">
        <w:rPr>
          <w:rFonts w:asciiTheme="majorHAnsi" w:hAnsiTheme="majorHAnsi" w:cs="Arial"/>
          <w:bCs/>
          <w:color w:val="000000" w:themeColor="text1"/>
          <w:sz w:val="22"/>
          <w:szCs w:val="22"/>
          <w:lang w:val="es-DO"/>
        </w:rPr>
        <w:t>se compromete a recibir de manera provisional los bienes indicados en los domicilios indicados en el artículo 6, inciso 6.1 del presente contrato.</w:t>
      </w:r>
    </w:p>
    <w:p w14:paraId="06737BFB" w14:textId="77777777" w:rsidR="005D6AD1" w:rsidRPr="00D75E02" w:rsidRDefault="005D6AD1" w:rsidP="002713A7">
      <w:pPr>
        <w:pStyle w:val="BodyText"/>
        <w:spacing w:line="276" w:lineRule="auto"/>
        <w:ind w:right="237"/>
        <w:rPr>
          <w:rFonts w:asciiTheme="majorHAnsi" w:hAnsiTheme="majorHAnsi" w:cs="Arial"/>
          <w:bCs/>
          <w:color w:val="000000" w:themeColor="text1"/>
          <w:sz w:val="22"/>
          <w:szCs w:val="22"/>
          <w:lang w:val="es-DO"/>
        </w:rPr>
      </w:pPr>
    </w:p>
    <w:p w14:paraId="17680D00" w14:textId="77777777" w:rsidR="005D6AD1" w:rsidRPr="00D75E02" w:rsidRDefault="005D6AD1" w:rsidP="002713A7">
      <w:pPr>
        <w:pStyle w:val="BodyText"/>
        <w:spacing w:line="276" w:lineRule="auto"/>
        <w:ind w:right="237"/>
        <w:rPr>
          <w:rFonts w:asciiTheme="majorHAnsi" w:hAnsiTheme="majorHAnsi" w:cs="Arial"/>
          <w:bCs/>
          <w:color w:val="000000" w:themeColor="text1"/>
          <w:sz w:val="22"/>
          <w:szCs w:val="22"/>
          <w:lang w:val="es-DO"/>
        </w:rPr>
      </w:pPr>
      <w:r w:rsidRPr="00D75E02">
        <w:rPr>
          <w:rFonts w:asciiTheme="majorHAnsi" w:hAnsiTheme="majorHAnsi" w:cs="Arial"/>
          <w:bCs/>
          <w:caps/>
          <w:color w:val="000000" w:themeColor="text1"/>
          <w:sz w:val="22"/>
          <w:szCs w:val="22"/>
          <w:lang w:val="es-DO"/>
        </w:rPr>
        <w:t xml:space="preserve">11.2 </w:t>
      </w:r>
      <w:r w:rsidRPr="00D75E02">
        <w:rPr>
          <w:rFonts w:asciiTheme="majorHAnsi" w:hAnsiTheme="majorHAnsi" w:cs="Arial"/>
          <w:b/>
          <w:caps/>
          <w:color w:val="000000" w:themeColor="text1"/>
          <w:sz w:val="22"/>
          <w:szCs w:val="22"/>
          <w:lang w:val="es-DO"/>
        </w:rPr>
        <w:t>LA DGII</w:t>
      </w:r>
      <w:r w:rsidRPr="00D75E02">
        <w:rPr>
          <w:rFonts w:asciiTheme="majorHAnsi" w:hAnsiTheme="majorHAnsi" w:cs="Arial"/>
          <w:bCs/>
          <w:caps/>
          <w:color w:val="000000" w:themeColor="text1"/>
          <w:sz w:val="22"/>
          <w:szCs w:val="22"/>
          <w:lang w:val="es-DO"/>
        </w:rPr>
        <w:t xml:space="preserve"> </w:t>
      </w:r>
      <w:r w:rsidRPr="00D75E02">
        <w:rPr>
          <w:rFonts w:asciiTheme="majorHAnsi" w:hAnsiTheme="majorHAnsi" w:cs="Arial"/>
          <w:bCs/>
          <w:color w:val="000000" w:themeColor="text1"/>
          <w:sz w:val="22"/>
          <w:szCs w:val="22"/>
          <w:lang w:val="es-DO"/>
        </w:rPr>
        <w:t xml:space="preserve">se compromete a que, una vez sea verificada la correspondencia de los bienes entregados y servicios ejecutados con las especificaciones técnicas indicadas en el pliego de condiciones, procederá a la recepción definitiva de los mismos.    </w:t>
      </w:r>
    </w:p>
    <w:p w14:paraId="0DC7710D" w14:textId="77777777" w:rsidR="005D6AD1" w:rsidRPr="00D75E02" w:rsidRDefault="005D6AD1" w:rsidP="002713A7">
      <w:pPr>
        <w:pStyle w:val="BodyText"/>
        <w:spacing w:line="276" w:lineRule="auto"/>
        <w:ind w:right="237"/>
        <w:rPr>
          <w:rFonts w:asciiTheme="majorHAnsi" w:hAnsiTheme="majorHAnsi" w:cs="Arial"/>
          <w:b/>
          <w:caps/>
          <w:color w:val="000000" w:themeColor="text1"/>
          <w:sz w:val="22"/>
          <w:szCs w:val="22"/>
          <w:u w:val="single"/>
          <w:lang w:val="es-DO"/>
        </w:rPr>
      </w:pPr>
    </w:p>
    <w:p w14:paraId="3748AE1B" w14:textId="77777777" w:rsidR="005D6AD1" w:rsidRPr="00D75E02" w:rsidRDefault="005D6AD1" w:rsidP="002713A7">
      <w:pPr>
        <w:pStyle w:val="BodyText"/>
        <w:spacing w:line="276" w:lineRule="auto"/>
        <w:ind w:right="237"/>
        <w:rPr>
          <w:rFonts w:asciiTheme="majorHAnsi" w:hAnsiTheme="majorHAnsi" w:cs="Arial"/>
          <w:b/>
          <w:color w:val="000000" w:themeColor="text1"/>
          <w:sz w:val="22"/>
          <w:szCs w:val="22"/>
        </w:rPr>
      </w:pPr>
      <w:r w:rsidRPr="00D75E02">
        <w:rPr>
          <w:rFonts w:asciiTheme="majorHAnsi" w:hAnsiTheme="majorHAnsi" w:cs="Arial"/>
          <w:b/>
          <w:caps/>
          <w:color w:val="000000" w:themeColor="text1"/>
          <w:sz w:val="22"/>
          <w:szCs w:val="22"/>
          <w:u w:val="single"/>
          <w:lang w:val="es-DO"/>
        </w:rPr>
        <w:t>Artículo 12.-</w:t>
      </w:r>
      <w:r w:rsidRPr="00D75E02">
        <w:rPr>
          <w:rFonts w:asciiTheme="majorHAnsi" w:hAnsiTheme="majorHAnsi" w:cs="Arial"/>
          <w:b/>
          <w:color w:val="000000" w:themeColor="text1"/>
          <w:sz w:val="22"/>
          <w:szCs w:val="22"/>
          <w:u w:val="single"/>
          <w:lang w:val="es-DO"/>
        </w:rPr>
        <w:t xml:space="preserve"> CONFLICTO DE INTERESES. -</w:t>
      </w:r>
    </w:p>
    <w:p w14:paraId="7A4C05FD" w14:textId="77777777" w:rsidR="005D6AD1" w:rsidRPr="00D75E02" w:rsidRDefault="005D6AD1" w:rsidP="002713A7">
      <w:pPr>
        <w:pStyle w:val="BodyText"/>
        <w:spacing w:line="276" w:lineRule="auto"/>
        <w:ind w:right="237"/>
        <w:rPr>
          <w:rFonts w:asciiTheme="majorHAnsi" w:hAnsiTheme="majorHAnsi" w:cs="Arial"/>
          <w:color w:val="000000" w:themeColor="text1"/>
          <w:sz w:val="22"/>
          <w:szCs w:val="22"/>
        </w:rPr>
      </w:pPr>
    </w:p>
    <w:p w14:paraId="518EC65A" w14:textId="77777777" w:rsidR="005D6AD1" w:rsidRPr="00D75E02" w:rsidRDefault="005D6AD1" w:rsidP="002713A7">
      <w:pPr>
        <w:pStyle w:val="BodyText"/>
        <w:spacing w:line="276" w:lineRule="auto"/>
        <w:ind w:right="237"/>
        <w:rPr>
          <w:rFonts w:asciiTheme="majorHAnsi" w:hAnsiTheme="majorHAnsi"/>
          <w:sz w:val="22"/>
          <w:szCs w:val="22"/>
        </w:rPr>
      </w:pPr>
      <w:r w:rsidRPr="00D75E02">
        <w:rPr>
          <w:rFonts w:asciiTheme="majorHAnsi" w:hAnsiTheme="majorHAnsi" w:cs="Arial"/>
          <w:sz w:val="22"/>
          <w:szCs w:val="22"/>
        </w:rPr>
        <w:t xml:space="preserve">12.1 </w:t>
      </w:r>
      <w:bookmarkEnd w:id="12"/>
      <w:r w:rsidRPr="00D75E02">
        <w:rPr>
          <w:rFonts w:asciiTheme="majorHAnsi" w:hAnsiTheme="majorHAnsi" w:cs="Arial"/>
          <w:b/>
          <w:color w:val="000000" w:themeColor="text1"/>
          <w:sz w:val="22"/>
          <w:szCs w:val="22"/>
        </w:rPr>
        <w:t xml:space="preserve">EL PROVEEDOR </w:t>
      </w:r>
      <w:r w:rsidRPr="00D75E02">
        <w:rPr>
          <w:rFonts w:asciiTheme="majorHAnsi" w:hAnsiTheme="majorHAnsi"/>
          <w:sz w:val="22"/>
          <w:szCs w:val="22"/>
        </w:rPr>
        <w:t xml:space="preserve">adoptará todas las medidas necesarias para evitar cualquier situación de conflicto de intereses entendiéndose por estas, las que se produzcan como consecuencia de intereses económicos, afinidades políticas o nacionales, vínculos familiares o afectivos o cualesquiera de los intereses contemplados en el artículo 14 de la Ley número 340-06, sobre Compras y Contrataciones de Bienes, Servicios y Concesiones con sus modificaciones, en las cuales se vea comprometida la ejecución imparcial y objetiva de </w:t>
      </w:r>
      <w:r w:rsidRPr="00D75E02">
        <w:rPr>
          <w:rFonts w:asciiTheme="majorHAnsi" w:hAnsiTheme="majorHAnsi"/>
          <w:b/>
          <w:bCs/>
          <w:sz w:val="22"/>
          <w:szCs w:val="22"/>
        </w:rPr>
        <w:t>LA CONTRATACIÓN.</w:t>
      </w:r>
    </w:p>
    <w:p w14:paraId="6D5C45E1" w14:textId="77777777" w:rsidR="005D6AD1" w:rsidRPr="00D75E02" w:rsidRDefault="005D6AD1" w:rsidP="002713A7">
      <w:pPr>
        <w:pStyle w:val="BodyText"/>
        <w:spacing w:line="276" w:lineRule="auto"/>
        <w:ind w:right="237"/>
        <w:rPr>
          <w:rFonts w:asciiTheme="majorHAnsi" w:hAnsiTheme="majorHAnsi"/>
          <w:b/>
          <w:bCs/>
          <w:sz w:val="22"/>
          <w:szCs w:val="22"/>
        </w:rPr>
      </w:pPr>
    </w:p>
    <w:p w14:paraId="07F1CB1E" w14:textId="77777777" w:rsidR="005D6AD1" w:rsidRPr="00D75E02" w:rsidRDefault="005D6AD1" w:rsidP="002713A7">
      <w:pPr>
        <w:pStyle w:val="BodyText"/>
        <w:spacing w:line="276" w:lineRule="auto"/>
        <w:ind w:right="237"/>
        <w:rPr>
          <w:rFonts w:asciiTheme="majorHAnsi" w:hAnsiTheme="majorHAnsi"/>
          <w:sz w:val="22"/>
          <w:szCs w:val="22"/>
        </w:rPr>
      </w:pPr>
      <w:r w:rsidRPr="00D75E02">
        <w:rPr>
          <w:rFonts w:asciiTheme="majorHAnsi" w:hAnsiTheme="majorHAnsi"/>
          <w:sz w:val="22"/>
          <w:szCs w:val="22"/>
        </w:rPr>
        <w:t xml:space="preserve">12.2 Ni </w:t>
      </w:r>
      <w:r w:rsidRPr="00D75E02">
        <w:rPr>
          <w:rFonts w:asciiTheme="majorHAnsi" w:hAnsiTheme="majorHAnsi" w:cs="Arial"/>
          <w:b/>
          <w:color w:val="000000" w:themeColor="text1"/>
          <w:sz w:val="22"/>
          <w:szCs w:val="22"/>
        </w:rPr>
        <w:t xml:space="preserve">EL PROVEEDOR </w:t>
      </w:r>
      <w:r w:rsidRPr="00D75E02">
        <w:rPr>
          <w:rFonts w:asciiTheme="majorHAnsi" w:hAnsiTheme="majorHAnsi"/>
          <w:sz w:val="22"/>
          <w:szCs w:val="22"/>
        </w:rPr>
        <w:t xml:space="preserve">ni el personal técnico puesto a su cargo, podrán encontrarse dentro de las prohibiciones del artículo 14 de la Ley número 340-06, sobre Compras y Contrataciones de Bienes, Servicios y Concesiones con sus modificaciones, siendo </w:t>
      </w:r>
      <w:r w:rsidRPr="00D75E02">
        <w:rPr>
          <w:rFonts w:asciiTheme="majorHAnsi" w:hAnsiTheme="majorHAnsi" w:cs="Arial"/>
          <w:b/>
          <w:color w:val="000000" w:themeColor="text1"/>
          <w:sz w:val="22"/>
          <w:szCs w:val="22"/>
        </w:rPr>
        <w:t>EL PROVEEDOR</w:t>
      </w:r>
      <w:r w:rsidRPr="00D75E02">
        <w:rPr>
          <w:rFonts w:asciiTheme="majorHAnsi" w:hAnsiTheme="majorHAnsi"/>
          <w:sz w:val="22"/>
          <w:szCs w:val="22"/>
        </w:rPr>
        <w:t xml:space="preserve"> responsable por los daños y perjuicios que por su negligencia o dolo pudieren causar al patrimonio público.</w:t>
      </w:r>
    </w:p>
    <w:p w14:paraId="79034ADD" w14:textId="77777777" w:rsidR="00EA066F" w:rsidRDefault="00EA066F" w:rsidP="002713A7">
      <w:pPr>
        <w:spacing w:line="276" w:lineRule="auto"/>
        <w:ind w:right="237"/>
        <w:jc w:val="both"/>
        <w:rPr>
          <w:rFonts w:asciiTheme="majorHAnsi" w:hAnsiTheme="majorHAnsi" w:cs="Arial"/>
          <w:b/>
          <w:color w:val="000000" w:themeColor="text1"/>
          <w:sz w:val="22"/>
          <w:szCs w:val="22"/>
          <w:highlight w:val="yellow"/>
          <w:u w:val="single"/>
          <w:lang w:val="es-DO"/>
        </w:rPr>
      </w:pPr>
      <w:bookmarkStart w:id="13" w:name="_Hlk23269485"/>
    </w:p>
    <w:p w14:paraId="32CE3DED" w14:textId="2E010AAD" w:rsidR="005D6AD1" w:rsidRPr="00D75E02" w:rsidRDefault="005D6AD1" w:rsidP="002713A7">
      <w:pPr>
        <w:spacing w:line="276" w:lineRule="auto"/>
        <w:ind w:right="237"/>
        <w:jc w:val="both"/>
        <w:rPr>
          <w:rFonts w:asciiTheme="majorHAnsi" w:hAnsiTheme="majorHAnsi" w:cs="Arial"/>
          <w:b/>
          <w:color w:val="000000" w:themeColor="text1"/>
          <w:sz w:val="22"/>
          <w:szCs w:val="22"/>
          <w:u w:val="single"/>
          <w:lang w:val="es-DO"/>
        </w:rPr>
      </w:pPr>
      <w:r w:rsidRPr="00D75E02">
        <w:rPr>
          <w:rFonts w:asciiTheme="majorHAnsi" w:hAnsiTheme="majorHAnsi" w:cs="Arial"/>
          <w:b/>
          <w:color w:val="000000" w:themeColor="text1"/>
          <w:sz w:val="22"/>
          <w:szCs w:val="22"/>
          <w:u w:val="single"/>
          <w:lang w:val="es-DO"/>
        </w:rPr>
        <w:t>ARTÍCULO 13.- PROHIBICIÓN DE ACTIVIDADES CONFLICTIVAS. –</w:t>
      </w:r>
    </w:p>
    <w:p w14:paraId="2D2A8630" w14:textId="77777777" w:rsidR="005D6AD1" w:rsidRPr="00D75E02" w:rsidRDefault="005D6AD1" w:rsidP="002713A7">
      <w:pPr>
        <w:spacing w:line="276" w:lineRule="auto"/>
        <w:ind w:right="237"/>
        <w:jc w:val="both"/>
        <w:rPr>
          <w:rFonts w:asciiTheme="majorHAnsi" w:hAnsiTheme="majorHAnsi" w:cs="Arial"/>
          <w:b/>
          <w:color w:val="000000" w:themeColor="text1"/>
          <w:sz w:val="22"/>
          <w:szCs w:val="22"/>
          <w:u w:val="single"/>
          <w:lang w:val="es-DO"/>
        </w:rPr>
      </w:pPr>
    </w:p>
    <w:p w14:paraId="536AB827" w14:textId="77777777" w:rsidR="005D6AD1" w:rsidRPr="00D75E02" w:rsidRDefault="005D6AD1" w:rsidP="002713A7">
      <w:pPr>
        <w:pStyle w:val="BodyText"/>
        <w:spacing w:line="276" w:lineRule="auto"/>
        <w:ind w:right="237"/>
        <w:rPr>
          <w:rFonts w:asciiTheme="majorHAnsi" w:hAnsiTheme="majorHAnsi" w:cs="Arial"/>
          <w:color w:val="000000" w:themeColor="text1"/>
          <w:sz w:val="22"/>
          <w:szCs w:val="22"/>
        </w:rPr>
      </w:pPr>
      <w:r w:rsidRPr="00D75E02">
        <w:rPr>
          <w:rFonts w:asciiTheme="majorHAnsi" w:hAnsiTheme="majorHAnsi" w:cs="Arial"/>
          <w:color w:val="000000" w:themeColor="text1"/>
          <w:sz w:val="22"/>
          <w:szCs w:val="22"/>
        </w:rPr>
        <w:t xml:space="preserve">13.1 Ni </w:t>
      </w:r>
      <w:r w:rsidRPr="00D75E02">
        <w:rPr>
          <w:rFonts w:asciiTheme="majorHAnsi" w:hAnsiTheme="majorHAnsi" w:cs="Arial"/>
          <w:b/>
          <w:color w:val="000000" w:themeColor="text1"/>
          <w:sz w:val="22"/>
          <w:szCs w:val="22"/>
        </w:rPr>
        <w:t xml:space="preserve">EL PROVEEDOR </w:t>
      </w:r>
      <w:r w:rsidRPr="00D75E02">
        <w:rPr>
          <w:rFonts w:asciiTheme="majorHAnsi" w:hAnsiTheme="majorHAnsi" w:cs="Arial"/>
          <w:color w:val="000000" w:themeColor="text1"/>
          <w:sz w:val="22"/>
          <w:szCs w:val="22"/>
        </w:rPr>
        <w:t xml:space="preserve">ni su personal técnico acreditado tendrán derecho a comprometerse, directa o indirectamente, en cualquier negocio o actividad profesional que pueda producir un conflicto de intereses con las responsabilidades puestas a su cargo en virtud de este contrato. </w:t>
      </w:r>
    </w:p>
    <w:p w14:paraId="3EDB1637" w14:textId="77777777" w:rsidR="00622CD6" w:rsidRPr="00D75E02" w:rsidRDefault="00622CD6" w:rsidP="002713A7">
      <w:pPr>
        <w:pStyle w:val="BodyText"/>
        <w:spacing w:line="276" w:lineRule="auto"/>
        <w:ind w:right="237"/>
        <w:rPr>
          <w:rFonts w:asciiTheme="majorHAnsi" w:hAnsiTheme="majorHAnsi" w:cs="Arial"/>
          <w:b/>
          <w:color w:val="000000" w:themeColor="text1"/>
          <w:sz w:val="22"/>
          <w:szCs w:val="22"/>
          <w:u w:val="single"/>
          <w:lang w:val="es-MX"/>
        </w:rPr>
      </w:pPr>
      <w:bookmarkStart w:id="14" w:name="_Hlk23269542"/>
      <w:bookmarkEnd w:id="13"/>
    </w:p>
    <w:p w14:paraId="48423C43" w14:textId="38A7F166" w:rsidR="005D6AD1" w:rsidRPr="00D75E02" w:rsidRDefault="005D6AD1" w:rsidP="002713A7">
      <w:pPr>
        <w:pStyle w:val="BodyText"/>
        <w:spacing w:line="276" w:lineRule="auto"/>
        <w:ind w:right="237"/>
        <w:rPr>
          <w:rFonts w:asciiTheme="majorHAnsi" w:hAnsiTheme="majorHAnsi" w:cs="Arial"/>
          <w:b/>
          <w:color w:val="000000" w:themeColor="text1"/>
          <w:sz w:val="22"/>
          <w:szCs w:val="22"/>
          <w:u w:val="single"/>
          <w:lang w:val="es-ES"/>
        </w:rPr>
      </w:pPr>
      <w:r w:rsidRPr="00D75E02">
        <w:rPr>
          <w:rFonts w:asciiTheme="majorHAnsi" w:hAnsiTheme="majorHAnsi" w:cs="Arial"/>
          <w:b/>
          <w:color w:val="000000" w:themeColor="text1"/>
          <w:sz w:val="22"/>
          <w:szCs w:val="22"/>
          <w:u w:val="single"/>
          <w:lang w:val="es-MX"/>
        </w:rPr>
        <w:lastRenderedPageBreak/>
        <w:t>ARTÍCULO 14.-</w:t>
      </w:r>
      <w:r w:rsidRPr="00D75E02">
        <w:rPr>
          <w:rFonts w:asciiTheme="majorHAnsi" w:hAnsiTheme="majorHAnsi" w:cs="Arial"/>
          <w:b/>
          <w:color w:val="000000" w:themeColor="text1"/>
          <w:sz w:val="22"/>
          <w:szCs w:val="22"/>
          <w:u w:val="single"/>
          <w:lang w:val="es-ES"/>
        </w:rPr>
        <w:t xml:space="preserve"> INCUMPLIMIENTO DEL CONTRATO. –</w:t>
      </w:r>
    </w:p>
    <w:p w14:paraId="300E9EF2" w14:textId="77777777" w:rsidR="005D6AD1" w:rsidRPr="00D75E02" w:rsidRDefault="005D6AD1" w:rsidP="002713A7">
      <w:pPr>
        <w:pStyle w:val="BodyText"/>
        <w:spacing w:line="276" w:lineRule="auto"/>
        <w:ind w:right="237"/>
        <w:rPr>
          <w:rFonts w:asciiTheme="majorHAnsi" w:hAnsiTheme="majorHAnsi" w:cs="Arial"/>
          <w:b/>
          <w:color w:val="000000" w:themeColor="text1"/>
          <w:sz w:val="22"/>
          <w:szCs w:val="22"/>
          <w:u w:val="single"/>
          <w:lang w:val="es-ES"/>
        </w:rPr>
      </w:pPr>
    </w:p>
    <w:p w14:paraId="3BF48421" w14:textId="77777777" w:rsidR="005D6AD1" w:rsidRPr="00D75E02" w:rsidRDefault="005D6AD1" w:rsidP="002713A7">
      <w:pPr>
        <w:spacing w:line="276" w:lineRule="auto"/>
        <w:ind w:right="237"/>
        <w:jc w:val="both"/>
        <w:rPr>
          <w:rFonts w:asciiTheme="majorHAnsi" w:hAnsiTheme="majorHAnsi" w:cstheme="minorHAnsi"/>
          <w:sz w:val="22"/>
          <w:szCs w:val="22"/>
          <w:lang w:eastAsia="es-MX"/>
        </w:rPr>
      </w:pPr>
      <w:r w:rsidRPr="00D75E02">
        <w:rPr>
          <w:rFonts w:asciiTheme="majorHAnsi" w:hAnsiTheme="majorHAnsi" w:cstheme="minorHAnsi"/>
          <w:sz w:val="22"/>
          <w:szCs w:val="22"/>
          <w:lang w:eastAsia="es-MX"/>
        </w:rPr>
        <w:t>14.1 Se considerará incumplimiento del contrato:</w:t>
      </w:r>
    </w:p>
    <w:p w14:paraId="2E7DB424" w14:textId="77777777" w:rsidR="005D6AD1" w:rsidRPr="00D75E02" w:rsidRDefault="005D6AD1" w:rsidP="002713A7">
      <w:pPr>
        <w:spacing w:line="276" w:lineRule="auto"/>
        <w:ind w:right="237"/>
        <w:jc w:val="both"/>
        <w:rPr>
          <w:rFonts w:asciiTheme="majorHAnsi" w:hAnsiTheme="majorHAnsi" w:cstheme="minorHAnsi"/>
          <w:sz w:val="22"/>
          <w:szCs w:val="22"/>
          <w:lang w:eastAsia="es-MX"/>
        </w:rPr>
      </w:pPr>
    </w:p>
    <w:p w14:paraId="27748DDD" w14:textId="77777777" w:rsidR="005D6AD1" w:rsidRPr="00D75E02" w:rsidRDefault="005D6AD1" w:rsidP="002713A7">
      <w:pPr>
        <w:spacing w:line="276" w:lineRule="auto"/>
        <w:ind w:right="237"/>
        <w:jc w:val="both"/>
        <w:rPr>
          <w:rFonts w:asciiTheme="majorHAnsi" w:hAnsiTheme="majorHAnsi" w:cstheme="minorHAnsi"/>
          <w:color w:val="000000" w:themeColor="text1"/>
          <w:sz w:val="22"/>
          <w:szCs w:val="22"/>
          <w:lang w:eastAsia="es-MX"/>
        </w:rPr>
      </w:pPr>
      <w:r w:rsidRPr="00D75E02">
        <w:rPr>
          <w:rFonts w:asciiTheme="majorHAnsi" w:hAnsiTheme="majorHAnsi" w:cstheme="minorHAnsi"/>
          <w:sz w:val="22"/>
          <w:szCs w:val="22"/>
          <w:lang w:eastAsia="es-MX"/>
        </w:rPr>
        <w:t xml:space="preserve">14.1.1 </w:t>
      </w:r>
      <w:r w:rsidRPr="00D75E02">
        <w:rPr>
          <w:rFonts w:asciiTheme="majorHAnsi" w:hAnsiTheme="majorHAnsi" w:cstheme="minorHAnsi"/>
          <w:color w:val="000000" w:themeColor="text1"/>
          <w:sz w:val="22"/>
          <w:szCs w:val="22"/>
          <w:lang w:eastAsia="es-MX"/>
        </w:rPr>
        <w:t xml:space="preserve">Si </w:t>
      </w:r>
      <w:r w:rsidRPr="00D75E02">
        <w:rPr>
          <w:rFonts w:asciiTheme="majorHAnsi" w:hAnsiTheme="majorHAnsi" w:cstheme="minorHAnsi"/>
          <w:b/>
          <w:bCs/>
          <w:color w:val="000000" w:themeColor="text1"/>
          <w:sz w:val="22"/>
          <w:szCs w:val="22"/>
          <w:lang w:eastAsia="es-MX"/>
        </w:rPr>
        <w:t xml:space="preserve">EL PROVEEDOR </w:t>
      </w:r>
      <w:r w:rsidRPr="00D75E02">
        <w:rPr>
          <w:rFonts w:asciiTheme="majorHAnsi" w:hAnsiTheme="majorHAnsi" w:cstheme="minorHAnsi"/>
          <w:color w:val="000000" w:themeColor="text1"/>
          <w:sz w:val="22"/>
          <w:szCs w:val="22"/>
          <w:lang w:eastAsia="es-MX"/>
        </w:rPr>
        <w:t xml:space="preserve">no ejecuta todas las obligaciones requeridas a total y completa satisfacción de </w:t>
      </w:r>
      <w:r w:rsidRPr="00D75E02">
        <w:rPr>
          <w:rFonts w:asciiTheme="majorHAnsi" w:hAnsiTheme="majorHAnsi" w:cstheme="minorHAnsi"/>
          <w:b/>
          <w:bCs/>
          <w:color w:val="000000" w:themeColor="text1"/>
          <w:sz w:val="22"/>
          <w:szCs w:val="22"/>
          <w:lang w:eastAsia="es-MX"/>
        </w:rPr>
        <w:t>LA DGII</w:t>
      </w:r>
      <w:r w:rsidRPr="00D75E02">
        <w:rPr>
          <w:rFonts w:asciiTheme="majorHAnsi" w:hAnsiTheme="majorHAnsi" w:cstheme="minorHAnsi"/>
          <w:color w:val="000000" w:themeColor="text1"/>
          <w:sz w:val="22"/>
          <w:szCs w:val="22"/>
          <w:lang w:eastAsia="es-MX"/>
        </w:rPr>
        <w:t>, de conformidad a lo establecido en la ficha técnica.</w:t>
      </w:r>
    </w:p>
    <w:p w14:paraId="3D732762" w14:textId="77777777" w:rsidR="005D6AD1" w:rsidRPr="00D75E02" w:rsidRDefault="005D6AD1" w:rsidP="002713A7">
      <w:pPr>
        <w:spacing w:line="276" w:lineRule="auto"/>
        <w:ind w:right="237"/>
        <w:jc w:val="both"/>
        <w:rPr>
          <w:rFonts w:asciiTheme="majorHAnsi" w:hAnsiTheme="majorHAnsi" w:cstheme="minorHAnsi"/>
          <w:color w:val="000000" w:themeColor="text1"/>
          <w:sz w:val="22"/>
          <w:szCs w:val="22"/>
          <w:lang w:eastAsia="es-MX"/>
        </w:rPr>
      </w:pPr>
    </w:p>
    <w:p w14:paraId="05BABB1D" w14:textId="77777777" w:rsidR="005D6AD1" w:rsidRPr="00D75E02" w:rsidRDefault="005D6AD1" w:rsidP="002713A7">
      <w:pPr>
        <w:pStyle w:val="BodyText"/>
        <w:spacing w:line="276" w:lineRule="auto"/>
        <w:ind w:right="237"/>
        <w:rPr>
          <w:rFonts w:asciiTheme="majorHAnsi" w:hAnsiTheme="majorHAnsi" w:cstheme="minorHAnsi"/>
          <w:color w:val="000000" w:themeColor="text1"/>
          <w:sz w:val="22"/>
          <w:szCs w:val="22"/>
          <w:lang w:val="es-ES" w:eastAsia="es-MX"/>
        </w:rPr>
      </w:pPr>
      <w:r w:rsidRPr="00D75E02">
        <w:rPr>
          <w:rFonts w:asciiTheme="majorHAnsi" w:hAnsiTheme="majorHAnsi" w:cstheme="minorHAnsi"/>
          <w:color w:val="000000" w:themeColor="text1"/>
          <w:sz w:val="22"/>
          <w:szCs w:val="22"/>
          <w:lang w:val="es-ES" w:eastAsia="es-MX"/>
        </w:rPr>
        <w:t xml:space="preserve">14.1.2 </w:t>
      </w:r>
      <w:bookmarkEnd w:id="14"/>
      <w:r w:rsidRPr="00D75E02">
        <w:rPr>
          <w:rFonts w:asciiTheme="majorHAnsi" w:hAnsiTheme="majorHAnsi" w:cstheme="minorHAnsi"/>
          <w:color w:val="000000" w:themeColor="text1"/>
          <w:sz w:val="22"/>
          <w:szCs w:val="22"/>
          <w:lang w:val="es-ES" w:eastAsia="es-MX"/>
        </w:rPr>
        <w:t xml:space="preserve">Si </w:t>
      </w:r>
      <w:r w:rsidRPr="00D75E02">
        <w:rPr>
          <w:rFonts w:asciiTheme="majorHAnsi" w:hAnsiTheme="majorHAnsi" w:cs="Arial"/>
          <w:b/>
          <w:bCs/>
          <w:color w:val="000000" w:themeColor="text1"/>
          <w:sz w:val="22"/>
          <w:szCs w:val="22"/>
          <w:lang w:val="es-DO"/>
        </w:rPr>
        <w:t>EL PROVEEDOR</w:t>
      </w:r>
      <w:r w:rsidRPr="00D75E02">
        <w:rPr>
          <w:rFonts w:asciiTheme="majorHAnsi" w:hAnsiTheme="majorHAnsi" w:cstheme="minorHAnsi"/>
          <w:color w:val="000000" w:themeColor="text1"/>
          <w:sz w:val="22"/>
          <w:szCs w:val="22"/>
          <w:lang w:val="es-ES" w:eastAsia="es-MX"/>
        </w:rPr>
        <w:t xml:space="preserve"> se demora en la ejecución de </w:t>
      </w:r>
      <w:r w:rsidRPr="00D75E02">
        <w:rPr>
          <w:rFonts w:asciiTheme="majorHAnsi" w:hAnsiTheme="majorHAnsi" w:cstheme="minorHAnsi"/>
          <w:b/>
          <w:bCs/>
          <w:color w:val="000000" w:themeColor="text1"/>
          <w:sz w:val="22"/>
          <w:szCs w:val="22"/>
          <w:lang w:val="es-ES" w:eastAsia="es-MX"/>
        </w:rPr>
        <w:t>LA CONTRATACIÓN</w:t>
      </w:r>
      <w:r w:rsidRPr="00D75E02">
        <w:rPr>
          <w:rFonts w:asciiTheme="majorHAnsi" w:hAnsiTheme="majorHAnsi" w:cstheme="minorHAnsi"/>
          <w:color w:val="000000" w:themeColor="text1"/>
          <w:sz w:val="22"/>
          <w:szCs w:val="22"/>
          <w:lang w:val="es-ES" w:eastAsia="es-MX"/>
        </w:rPr>
        <w:t>.</w:t>
      </w:r>
    </w:p>
    <w:p w14:paraId="67A8F936" w14:textId="77777777" w:rsidR="005D6AD1" w:rsidRPr="00D75E02" w:rsidRDefault="005D6AD1" w:rsidP="002713A7">
      <w:pPr>
        <w:pStyle w:val="BodyText"/>
        <w:spacing w:line="276" w:lineRule="auto"/>
        <w:ind w:right="237"/>
        <w:rPr>
          <w:rFonts w:asciiTheme="majorHAnsi" w:hAnsiTheme="majorHAnsi" w:cstheme="minorHAnsi"/>
          <w:color w:val="000000" w:themeColor="text1"/>
          <w:sz w:val="22"/>
          <w:szCs w:val="22"/>
          <w:lang w:val="es-ES" w:eastAsia="es-MX"/>
        </w:rPr>
      </w:pPr>
    </w:p>
    <w:p w14:paraId="586D76DD" w14:textId="77777777" w:rsidR="005D6AD1" w:rsidRPr="00D75E02" w:rsidRDefault="005D6AD1" w:rsidP="002713A7">
      <w:pPr>
        <w:pStyle w:val="BodyText"/>
        <w:spacing w:line="276" w:lineRule="auto"/>
        <w:ind w:right="237"/>
        <w:rPr>
          <w:rFonts w:asciiTheme="majorHAnsi" w:hAnsiTheme="majorHAnsi" w:cstheme="minorHAnsi"/>
          <w:color w:val="000000" w:themeColor="text1"/>
          <w:sz w:val="22"/>
          <w:szCs w:val="22"/>
          <w:lang w:val="es-ES" w:eastAsia="es-MX"/>
        </w:rPr>
      </w:pPr>
      <w:r w:rsidRPr="00D75E02">
        <w:rPr>
          <w:rFonts w:asciiTheme="majorHAnsi" w:hAnsiTheme="majorHAnsi" w:cstheme="minorHAnsi"/>
          <w:color w:val="000000" w:themeColor="text1"/>
          <w:sz w:val="22"/>
          <w:szCs w:val="22"/>
          <w:lang w:val="es-ES" w:eastAsia="es-MX"/>
        </w:rPr>
        <w:t xml:space="preserve">14.1.4 Si </w:t>
      </w:r>
      <w:r w:rsidRPr="00D75E02">
        <w:rPr>
          <w:rFonts w:asciiTheme="majorHAnsi" w:hAnsiTheme="majorHAnsi" w:cs="Arial"/>
          <w:b/>
          <w:bCs/>
          <w:color w:val="000000" w:themeColor="text1"/>
          <w:sz w:val="22"/>
          <w:szCs w:val="22"/>
          <w:lang w:val="es-DO"/>
        </w:rPr>
        <w:t>EL PROVEEDOR</w:t>
      </w:r>
      <w:r w:rsidRPr="00D75E02">
        <w:rPr>
          <w:rFonts w:asciiTheme="majorHAnsi" w:hAnsiTheme="majorHAnsi" w:cstheme="minorHAnsi"/>
          <w:color w:val="000000" w:themeColor="text1"/>
          <w:sz w:val="22"/>
          <w:szCs w:val="22"/>
          <w:lang w:val="es-ES" w:eastAsia="es-MX"/>
        </w:rPr>
        <w:t xml:space="preserve"> no se encuentra al día en el cumplimiento de las obligaciones tributarias dispuestas en la Ley número 11-92 y sus modificaciones.</w:t>
      </w:r>
    </w:p>
    <w:p w14:paraId="7A75EBDA" w14:textId="77777777" w:rsidR="005D6AD1" w:rsidRPr="00D75E02" w:rsidRDefault="005D6AD1" w:rsidP="002713A7">
      <w:pPr>
        <w:pStyle w:val="BodyText"/>
        <w:spacing w:line="276" w:lineRule="auto"/>
        <w:ind w:right="237"/>
        <w:rPr>
          <w:rFonts w:asciiTheme="majorHAnsi" w:hAnsiTheme="majorHAnsi" w:cstheme="minorHAnsi"/>
          <w:sz w:val="22"/>
          <w:szCs w:val="22"/>
          <w:lang w:val="es-ES" w:eastAsia="es-MX"/>
        </w:rPr>
      </w:pPr>
    </w:p>
    <w:p w14:paraId="18E5F5CC" w14:textId="140543D6" w:rsidR="005D6AD1" w:rsidRPr="00D75E02" w:rsidRDefault="005D6AD1" w:rsidP="002713A7">
      <w:pPr>
        <w:pStyle w:val="BodyText"/>
        <w:spacing w:line="276" w:lineRule="auto"/>
        <w:ind w:right="237"/>
        <w:rPr>
          <w:rFonts w:asciiTheme="majorHAnsi" w:hAnsiTheme="majorHAnsi" w:cs="Arial"/>
          <w:b/>
          <w:color w:val="000000" w:themeColor="text1"/>
          <w:sz w:val="22"/>
          <w:szCs w:val="22"/>
          <w:u w:val="single"/>
          <w:lang w:val="es-ES"/>
        </w:rPr>
      </w:pPr>
      <w:r w:rsidRPr="00D75E02">
        <w:rPr>
          <w:rFonts w:asciiTheme="majorHAnsi" w:hAnsiTheme="majorHAnsi" w:cs="Arial"/>
          <w:b/>
          <w:color w:val="000000" w:themeColor="text1"/>
          <w:sz w:val="22"/>
          <w:szCs w:val="22"/>
          <w:u w:val="single"/>
          <w:lang w:val="es-ES"/>
        </w:rPr>
        <w:t xml:space="preserve">ARTÍCULO 15.- PENALIDADES. </w:t>
      </w:r>
      <w:r w:rsidR="003D5407" w:rsidRPr="00D75E02">
        <w:rPr>
          <w:rFonts w:asciiTheme="majorHAnsi" w:hAnsiTheme="majorHAnsi" w:cs="Arial"/>
          <w:b/>
          <w:color w:val="000000" w:themeColor="text1"/>
          <w:sz w:val="22"/>
          <w:szCs w:val="22"/>
          <w:u w:val="single"/>
          <w:lang w:val="es-ES"/>
        </w:rPr>
        <w:t>–</w:t>
      </w:r>
    </w:p>
    <w:p w14:paraId="01EEDE1E" w14:textId="77777777" w:rsidR="00DC6145" w:rsidRPr="00D75E02" w:rsidRDefault="00DC6145" w:rsidP="002713A7">
      <w:pPr>
        <w:pStyle w:val="BodyText"/>
        <w:tabs>
          <w:tab w:val="left" w:pos="9356"/>
        </w:tabs>
        <w:spacing w:line="276" w:lineRule="auto"/>
        <w:ind w:right="237"/>
        <w:rPr>
          <w:rFonts w:asciiTheme="majorHAnsi" w:hAnsiTheme="majorHAnsi" w:cs="Arial"/>
          <w:sz w:val="22"/>
          <w:szCs w:val="22"/>
          <w:lang w:val="es-ES"/>
        </w:rPr>
      </w:pPr>
    </w:p>
    <w:p w14:paraId="54BEF890" w14:textId="649BA6BF" w:rsidR="00DC6145" w:rsidRPr="00D75E02" w:rsidRDefault="00DC6145" w:rsidP="002713A7">
      <w:pPr>
        <w:pStyle w:val="BodyText"/>
        <w:tabs>
          <w:tab w:val="left" w:pos="9356"/>
        </w:tabs>
        <w:spacing w:line="276" w:lineRule="auto"/>
        <w:ind w:right="237"/>
        <w:rPr>
          <w:rFonts w:asciiTheme="majorHAnsi" w:hAnsiTheme="majorHAnsi" w:cs="Arial"/>
          <w:sz w:val="22"/>
          <w:szCs w:val="22"/>
          <w:lang w:val="es-ES" w:eastAsia="es-ES"/>
        </w:rPr>
      </w:pPr>
      <w:r w:rsidRPr="00D75E02">
        <w:rPr>
          <w:rFonts w:asciiTheme="majorHAnsi" w:hAnsiTheme="majorHAnsi" w:cs="Arial"/>
          <w:sz w:val="22"/>
          <w:szCs w:val="22"/>
          <w:lang w:val="es-ES"/>
        </w:rPr>
        <w:t xml:space="preserve">Las penalidades serán de naturaleza pecuniaria y se aplicarán por incumplimiento de las obligaciones como se describen en el presente contrato y el pliego de condiciones específicas, correspondiente al </w:t>
      </w:r>
      <w:r w:rsidRPr="00D75E02">
        <w:rPr>
          <w:rFonts w:asciiTheme="majorHAnsi" w:eastAsia="MS Mincho" w:hAnsiTheme="majorHAnsi"/>
          <w:sz w:val="22"/>
          <w:szCs w:val="22"/>
        </w:rPr>
        <w:t xml:space="preserve">procedimiento de comparación de precio número </w:t>
      </w:r>
      <w:r w:rsidRPr="00D75E02">
        <w:rPr>
          <w:rFonts w:asciiTheme="majorHAnsi" w:hAnsiTheme="majorHAnsi" w:cs="Arial"/>
          <w:b/>
          <w:iCs/>
          <w:sz w:val="22"/>
          <w:szCs w:val="22"/>
          <w:u w:val="single"/>
        </w:rPr>
        <w:t>DGII-CCC-CP-2023-0020.</w:t>
      </w:r>
      <w:r w:rsidRPr="00D75E02">
        <w:rPr>
          <w:rFonts w:asciiTheme="majorHAnsi" w:hAnsiTheme="majorHAnsi" w:cs="Arial"/>
          <w:sz w:val="22"/>
          <w:szCs w:val="22"/>
          <w:lang w:val="es-ES"/>
        </w:rPr>
        <w:t xml:space="preserve"> En este entendido, las penalidades aplicables durante la ejecución del presente documento son las siguientes:</w:t>
      </w:r>
    </w:p>
    <w:p w14:paraId="3D528BB2" w14:textId="77777777" w:rsidR="00DC6145" w:rsidRPr="00D75E02" w:rsidRDefault="00DC6145" w:rsidP="002713A7">
      <w:pPr>
        <w:pStyle w:val="BodyText"/>
        <w:tabs>
          <w:tab w:val="left" w:pos="9356"/>
        </w:tabs>
        <w:spacing w:line="276" w:lineRule="auto"/>
        <w:ind w:left="567" w:right="237"/>
        <w:rPr>
          <w:rFonts w:asciiTheme="majorHAnsi" w:hAnsiTheme="majorHAnsi" w:cs="Arial"/>
          <w:sz w:val="22"/>
          <w:szCs w:val="22"/>
          <w:lang w:val="es-ES"/>
        </w:rPr>
      </w:pPr>
    </w:p>
    <w:p w14:paraId="404B7074" w14:textId="77777777" w:rsidR="00F14C51" w:rsidRPr="00D75E02" w:rsidRDefault="00F14C51" w:rsidP="002713A7">
      <w:pPr>
        <w:pStyle w:val="BodyText"/>
        <w:spacing w:line="276" w:lineRule="auto"/>
        <w:ind w:right="237"/>
        <w:rPr>
          <w:rFonts w:asciiTheme="majorHAnsi" w:hAnsiTheme="majorHAnsi" w:cs="Arial"/>
          <w:color w:val="000000" w:themeColor="text1"/>
          <w:sz w:val="22"/>
          <w:szCs w:val="22"/>
          <w:lang w:val="es-ES"/>
        </w:rPr>
      </w:pPr>
      <w:bookmarkStart w:id="15" w:name="_Hlk23269723"/>
      <w:r w:rsidRPr="00D75E02">
        <w:rPr>
          <w:rFonts w:asciiTheme="majorHAnsi" w:hAnsiTheme="majorHAnsi" w:cs="Arial"/>
          <w:color w:val="000000" w:themeColor="text1"/>
          <w:sz w:val="22"/>
          <w:szCs w:val="22"/>
          <w:lang w:val="es-ES"/>
        </w:rPr>
        <w:t>15.2.1 Penalidades por incumplimiento del cronograma de entregas:</w:t>
      </w:r>
    </w:p>
    <w:bookmarkEnd w:id="15"/>
    <w:p w14:paraId="2925F0DA" w14:textId="77777777" w:rsidR="00F14C51" w:rsidRPr="00D75E02" w:rsidRDefault="00F14C51" w:rsidP="002713A7">
      <w:pPr>
        <w:pStyle w:val="BodyText"/>
        <w:spacing w:line="276" w:lineRule="auto"/>
        <w:ind w:right="237"/>
        <w:rPr>
          <w:rFonts w:asciiTheme="majorHAnsi" w:hAnsiTheme="majorHAnsi" w:cs="Arial"/>
          <w:color w:val="000000" w:themeColor="text1"/>
          <w:sz w:val="22"/>
          <w:szCs w:val="22"/>
          <w:lang w:val="es-ES"/>
        </w:rPr>
      </w:pPr>
    </w:p>
    <w:p w14:paraId="2F95A573" w14:textId="77777777" w:rsidR="00F14C51" w:rsidRPr="00D75E02" w:rsidRDefault="00F14C51" w:rsidP="002713A7">
      <w:pPr>
        <w:pStyle w:val="BodyText"/>
        <w:numPr>
          <w:ilvl w:val="0"/>
          <w:numId w:val="18"/>
        </w:numPr>
        <w:spacing w:line="276" w:lineRule="auto"/>
        <w:ind w:right="237"/>
        <w:rPr>
          <w:rFonts w:asciiTheme="majorHAnsi" w:hAnsiTheme="majorHAnsi" w:cs="Arial"/>
          <w:color w:val="000000" w:themeColor="text1"/>
          <w:sz w:val="22"/>
          <w:szCs w:val="22"/>
          <w:lang w:val="es-ES"/>
        </w:rPr>
      </w:pPr>
      <w:bookmarkStart w:id="16" w:name="_Hlk23269758"/>
      <w:r w:rsidRPr="00D75E02">
        <w:rPr>
          <w:rFonts w:asciiTheme="majorHAnsi" w:hAnsiTheme="majorHAnsi" w:cs="Arial"/>
          <w:b/>
          <w:bCs/>
          <w:color w:val="000000" w:themeColor="text1"/>
          <w:sz w:val="22"/>
          <w:szCs w:val="22"/>
          <w:lang w:val="es-ES"/>
        </w:rPr>
        <w:t>LA DGII</w:t>
      </w:r>
      <w:r w:rsidRPr="00D75E02">
        <w:rPr>
          <w:rFonts w:asciiTheme="majorHAnsi" w:hAnsiTheme="majorHAnsi" w:cs="Arial"/>
          <w:color w:val="000000" w:themeColor="text1"/>
          <w:sz w:val="22"/>
          <w:szCs w:val="22"/>
          <w:lang w:val="es-ES"/>
        </w:rPr>
        <w:t xml:space="preserve"> aplicará una penalidad de un uno por ciento (1%) del monto total del contrato por cada día o fracción de día en que </w:t>
      </w:r>
      <w:r w:rsidRPr="00D75E02">
        <w:rPr>
          <w:rFonts w:asciiTheme="majorHAnsi" w:hAnsiTheme="majorHAnsi" w:cs="Arial"/>
          <w:b/>
          <w:bCs/>
          <w:color w:val="000000" w:themeColor="text1"/>
          <w:sz w:val="22"/>
          <w:szCs w:val="22"/>
          <w:lang w:val="es-ES"/>
        </w:rPr>
        <w:t xml:space="preserve">EL PROVEEDOR </w:t>
      </w:r>
      <w:r w:rsidRPr="00D75E02">
        <w:rPr>
          <w:rFonts w:asciiTheme="majorHAnsi" w:hAnsiTheme="majorHAnsi" w:cs="Arial"/>
          <w:color w:val="000000" w:themeColor="text1"/>
          <w:sz w:val="22"/>
          <w:szCs w:val="22"/>
          <w:lang w:val="es-ES"/>
        </w:rPr>
        <w:t>incumpla con los plazos establecidos para el suministro de los bienes y servicios requeridos, de conformidad con el cronograma de entrega contenido en el artículo 6, numeral 6.1 del presente contrato.</w:t>
      </w:r>
    </w:p>
    <w:p w14:paraId="1AF906D8" w14:textId="77777777" w:rsidR="00F14C51" w:rsidRPr="00D75E02" w:rsidRDefault="00F14C51" w:rsidP="002713A7">
      <w:pPr>
        <w:pStyle w:val="BodyText"/>
        <w:spacing w:line="276" w:lineRule="auto"/>
        <w:ind w:left="720" w:right="237"/>
        <w:rPr>
          <w:rFonts w:asciiTheme="majorHAnsi" w:hAnsiTheme="majorHAnsi" w:cs="Arial"/>
          <w:color w:val="000000" w:themeColor="text1"/>
          <w:sz w:val="22"/>
          <w:szCs w:val="22"/>
          <w:lang w:val="es-ES"/>
        </w:rPr>
      </w:pPr>
    </w:p>
    <w:p w14:paraId="5E884CAE" w14:textId="77777777" w:rsidR="00F14C51" w:rsidRPr="00D75E02" w:rsidRDefault="00F14C51" w:rsidP="002713A7">
      <w:pPr>
        <w:pStyle w:val="ListParagraph"/>
        <w:numPr>
          <w:ilvl w:val="0"/>
          <w:numId w:val="18"/>
        </w:numPr>
        <w:spacing w:line="276" w:lineRule="auto"/>
        <w:ind w:right="237"/>
        <w:jc w:val="both"/>
        <w:rPr>
          <w:rFonts w:asciiTheme="majorHAnsi" w:hAnsiTheme="majorHAnsi" w:cs="Arial"/>
          <w:color w:val="000000" w:themeColor="text1"/>
          <w:sz w:val="22"/>
          <w:szCs w:val="22"/>
        </w:rPr>
      </w:pPr>
      <w:r w:rsidRPr="00D75E02">
        <w:rPr>
          <w:rFonts w:asciiTheme="majorHAnsi" w:hAnsiTheme="majorHAnsi" w:cs="Arial"/>
          <w:b/>
          <w:bCs/>
          <w:color w:val="000000" w:themeColor="text1"/>
          <w:sz w:val="22"/>
          <w:szCs w:val="22"/>
        </w:rPr>
        <w:t>LA DGII</w:t>
      </w:r>
      <w:r w:rsidRPr="00D75E02">
        <w:rPr>
          <w:rFonts w:asciiTheme="majorHAnsi" w:hAnsiTheme="majorHAnsi" w:cs="Arial"/>
          <w:color w:val="000000" w:themeColor="text1"/>
          <w:sz w:val="22"/>
          <w:szCs w:val="22"/>
        </w:rPr>
        <w:t xml:space="preserve"> aplicará una penalidad de un cero punto cinco por ciento (0.5%) del monto total del contrato por cada hora o fracción de hora en que </w:t>
      </w:r>
      <w:r w:rsidRPr="00D75E02">
        <w:rPr>
          <w:rFonts w:asciiTheme="majorHAnsi" w:hAnsiTheme="majorHAnsi" w:cs="Arial"/>
          <w:b/>
          <w:bCs/>
          <w:color w:val="000000" w:themeColor="text1"/>
          <w:sz w:val="22"/>
          <w:szCs w:val="22"/>
        </w:rPr>
        <w:t>EL PROVEEDOR</w:t>
      </w:r>
      <w:r w:rsidRPr="00D75E02">
        <w:rPr>
          <w:rFonts w:asciiTheme="majorHAnsi" w:hAnsiTheme="majorHAnsi" w:cs="Arial"/>
          <w:color w:val="000000" w:themeColor="text1"/>
          <w:sz w:val="22"/>
          <w:szCs w:val="22"/>
        </w:rPr>
        <w:t xml:space="preserve"> incumpla con el plazo establecido para poner en conocimiento a </w:t>
      </w:r>
      <w:r w:rsidRPr="00D75E02">
        <w:rPr>
          <w:rFonts w:asciiTheme="majorHAnsi" w:hAnsiTheme="majorHAnsi" w:cs="Arial"/>
          <w:b/>
          <w:bCs/>
          <w:color w:val="000000" w:themeColor="text1"/>
          <w:sz w:val="22"/>
          <w:szCs w:val="22"/>
        </w:rPr>
        <w:t>LA DGII</w:t>
      </w:r>
      <w:r w:rsidRPr="00D75E02">
        <w:rPr>
          <w:rFonts w:asciiTheme="majorHAnsi" w:hAnsiTheme="majorHAnsi" w:cs="Arial"/>
          <w:color w:val="000000" w:themeColor="text1"/>
          <w:sz w:val="22"/>
          <w:szCs w:val="22"/>
        </w:rPr>
        <w:t xml:space="preserve"> de cualquier incidencia que se produjere o afectare directamente </w:t>
      </w:r>
      <w:r w:rsidRPr="00D75E02">
        <w:rPr>
          <w:rFonts w:asciiTheme="majorHAnsi" w:hAnsiTheme="majorHAnsi" w:cs="Arial"/>
          <w:b/>
          <w:bCs/>
          <w:color w:val="000000" w:themeColor="text1"/>
          <w:sz w:val="22"/>
          <w:szCs w:val="22"/>
        </w:rPr>
        <w:t>LA CONTRATACIÓN.</w:t>
      </w:r>
    </w:p>
    <w:p w14:paraId="2DF2A29A" w14:textId="77777777" w:rsidR="00F14C51" w:rsidRPr="00D75E02" w:rsidRDefault="00F14C51" w:rsidP="002713A7">
      <w:pPr>
        <w:pStyle w:val="BodyText"/>
        <w:spacing w:line="276" w:lineRule="auto"/>
        <w:ind w:left="720" w:right="237"/>
        <w:rPr>
          <w:rFonts w:asciiTheme="majorHAnsi" w:hAnsiTheme="majorHAnsi" w:cs="Arial"/>
          <w:color w:val="000000" w:themeColor="text1"/>
          <w:sz w:val="22"/>
          <w:szCs w:val="22"/>
          <w:lang w:val="es-ES"/>
        </w:rPr>
      </w:pPr>
    </w:p>
    <w:bookmarkEnd w:id="16"/>
    <w:p w14:paraId="5054BD4B" w14:textId="77777777" w:rsidR="00F14C51" w:rsidRPr="00D75E02" w:rsidRDefault="00F14C51" w:rsidP="002713A7">
      <w:pPr>
        <w:tabs>
          <w:tab w:val="left" w:pos="8647"/>
        </w:tabs>
        <w:spacing w:line="276" w:lineRule="auto"/>
        <w:ind w:right="237"/>
        <w:jc w:val="both"/>
        <w:rPr>
          <w:rFonts w:asciiTheme="majorHAnsi" w:hAnsiTheme="majorHAnsi" w:cs="Arial"/>
          <w:sz w:val="22"/>
          <w:szCs w:val="22"/>
          <w:lang w:val="es-DO"/>
        </w:rPr>
      </w:pPr>
      <w:r w:rsidRPr="00D75E02">
        <w:rPr>
          <w:rFonts w:asciiTheme="majorHAnsi" w:hAnsiTheme="majorHAnsi" w:cs="Arial"/>
          <w:sz w:val="22"/>
          <w:szCs w:val="22"/>
          <w:lang w:val="es-DO"/>
        </w:rPr>
        <w:t>15.2.2 Penalidades por incumplimiento de las obligaciones contractuales:</w:t>
      </w:r>
    </w:p>
    <w:p w14:paraId="5DEECDCC" w14:textId="77777777" w:rsidR="00F14C51" w:rsidRPr="00D75E02" w:rsidRDefault="00F14C51" w:rsidP="002713A7">
      <w:pPr>
        <w:tabs>
          <w:tab w:val="left" w:pos="8647"/>
        </w:tabs>
        <w:spacing w:line="276" w:lineRule="auto"/>
        <w:ind w:right="237"/>
        <w:jc w:val="both"/>
        <w:rPr>
          <w:rFonts w:asciiTheme="majorHAnsi" w:hAnsiTheme="majorHAnsi" w:cs="Arial"/>
          <w:sz w:val="22"/>
          <w:szCs w:val="22"/>
          <w:lang w:val="es-DO"/>
        </w:rPr>
      </w:pPr>
    </w:p>
    <w:p w14:paraId="2D59E600" w14:textId="77777777" w:rsidR="00F14C51" w:rsidRPr="00D75E02" w:rsidRDefault="00F14C51" w:rsidP="002713A7">
      <w:pPr>
        <w:pStyle w:val="ListParagraph"/>
        <w:numPr>
          <w:ilvl w:val="0"/>
          <w:numId w:val="4"/>
        </w:numPr>
        <w:tabs>
          <w:tab w:val="left" w:pos="8647"/>
        </w:tabs>
        <w:spacing w:line="276" w:lineRule="auto"/>
        <w:ind w:right="237"/>
        <w:jc w:val="both"/>
        <w:rPr>
          <w:rFonts w:asciiTheme="majorHAnsi" w:hAnsiTheme="majorHAnsi" w:cs="Arial"/>
          <w:sz w:val="22"/>
          <w:szCs w:val="22"/>
          <w:lang w:val="es-DO"/>
        </w:rPr>
      </w:pPr>
      <w:r w:rsidRPr="00D75E02">
        <w:rPr>
          <w:rFonts w:asciiTheme="majorHAnsi" w:hAnsiTheme="majorHAnsi" w:cs="Arial"/>
          <w:sz w:val="22"/>
          <w:szCs w:val="22"/>
          <w:lang w:val="es-DO"/>
        </w:rPr>
        <w:t xml:space="preserve">En caso de que </w:t>
      </w:r>
      <w:r w:rsidRPr="00D75E02">
        <w:rPr>
          <w:rFonts w:asciiTheme="majorHAnsi" w:hAnsiTheme="majorHAnsi" w:cs="Arial"/>
          <w:b/>
          <w:bCs/>
          <w:sz w:val="22"/>
          <w:szCs w:val="22"/>
          <w:lang w:val="es-DO"/>
        </w:rPr>
        <w:t>LA DGII</w:t>
      </w:r>
      <w:r w:rsidRPr="00D75E02">
        <w:rPr>
          <w:rFonts w:asciiTheme="majorHAnsi" w:hAnsiTheme="majorHAnsi" w:cs="Arial"/>
          <w:sz w:val="22"/>
          <w:szCs w:val="22"/>
          <w:lang w:val="es-DO"/>
        </w:rPr>
        <w:t xml:space="preserve"> compruebe que no ha designado al coordinador responsable, tal como indica el artículo 10, numeral 10.10, esta procederá a notificarle dicha situación a </w:t>
      </w:r>
      <w:r w:rsidRPr="00D75E02">
        <w:rPr>
          <w:rFonts w:asciiTheme="majorHAnsi" w:hAnsiTheme="majorHAnsi" w:cs="Arial"/>
          <w:b/>
          <w:bCs/>
          <w:color w:val="000000" w:themeColor="text1"/>
          <w:sz w:val="22"/>
          <w:szCs w:val="22"/>
        </w:rPr>
        <w:t>EL PROVEEDOR</w:t>
      </w:r>
      <w:r w:rsidRPr="00D75E02">
        <w:rPr>
          <w:rFonts w:asciiTheme="majorHAnsi" w:hAnsiTheme="majorHAnsi" w:cs="Arial"/>
          <w:color w:val="000000" w:themeColor="text1"/>
          <w:sz w:val="22"/>
          <w:szCs w:val="22"/>
        </w:rPr>
        <w:t xml:space="preserve">, a través de medios electrónicos o físicos, otorgándoles hasta un plazo de tres (3) días calendarios para que proceda a la subsanación correspondiente. Si </w:t>
      </w:r>
      <w:r w:rsidRPr="00D75E02">
        <w:rPr>
          <w:rFonts w:asciiTheme="majorHAnsi" w:hAnsiTheme="majorHAnsi" w:cs="Arial"/>
          <w:b/>
          <w:bCs/>
          <w:color w:val="000000" w:themeColor="text1"/>
          <w:sz w:val="22"/>
          <w:szCs w:val="22"/>
        </w:rPr>
        <w:t xml:space="preserve">EL PROVEEDOR </w:t>
      </w:r>
      <w:r w:rsidRPr="00D75E02">
        <w:rPr>
          <w:rFonts w:asciiTheme="majorHAnsi" w:hAnsiTheme="majorHAnsi" w:cs="Arial"/>
          <w:color w:val="000000" w:themeColor="text1"/>
          <w:sz w:val="22"/>
          <w:szCs w:val="22"/>
        </w:rPr>
        <w:t xml:space="preserve">no obtempera con lo requerido, transcurrido este plazo adicional otorgado, se le aplicará una penalidad del uno por ciento (1%) del monto total contratado por cada día o fracción de día en que no se hayan subsanado las faltas indicadas, si el incumplimiento no se ha subsanado en un plazo de cinco (5) días luego del requerimiento de </w:t>
      </w:r>
      <w:r w:rsidRPr="00D75E02">
        <w:rPr>
          <w:rFonts w:asciiTheme="majorHAnsi" w:hAnsiTheme="majorHAnsi" w:cs="Arial"/>
          <w:b/>
          <w:bCs/>
          <w:color w:val="000000" w:themeColor="text1"/>
          <w:sz w:val="22"/>
          <w:szCs w:val="22"/>
        </w:rPr>
        <w:t>LA DGII</w:t>
      </w:r>
      <w:r w:rsidRPr="00D75E02">
        <w:rPr>
          <w:rFonts w:asciiTheme="majorHAnsi" w:hAnsiTheme="majorHAnsi" w:cs="Arial"/>
          <w:color w:val="000000" w:themeColor="text1"/>
          <w:sz w:val="22"/>
          <w:szCs w:val="22"/>
        </w:rPr>
        <w:t xml:space="preserve">, la penalidad aplicable será calculada a razón del uno punto cinco por ciento (1.5%) del monto total del contrato por cada día o fracción </w:t>
      </w:r>
      <w:r w:rsidRPr="00D75E02">
        <w:rPr>
          <w:rFonts w:asciiTheme="majorHAnsi" w:hAnsiTheme="majorHAnsi" w:cs="Arial"/>
          <w:color w:val="000000" w:themeColor="text1"/>
          <w:sz w:val="22"/>
          <w:szCs w:val="22"/>
        </w:rPr>
        <w:lastRenderedPageBreak/>
        <w:t xml:space="preserve">de día, a partir del día cinco (5), en que se haya requerido la subsanación; y, por último, si el incumplimiento no se ha subsanado en un plazo de diez (10) días y </w:t>
      </w:r>
      <w:r w:rsidRPr="00D75E02">
        <w:rPr>
          <w:rFonts w:asciiTheme="majorHAnsi" w:hAnsiTheme="majorHAnsi" w:cs="Arial"/>
          <w:b/>
          <w:bCs/>
          <w:color w:val="000000" w:themeColor="text1"/>
          <w:sz w:val="22"/>
          <w:szCs w:val="22"/>
        </w:rPr>
        <w:t xml:space="preserve">EL PROVEEDOR </w:t>
      </w:r>
      <w:r w:rsidRPr="00D75E02">
        <w:rPr>
          <w:rFonts w:asciiTheme="majorHAnsi" w:hAnsiTheme="majorHAnsi" w:cs="Arial"/>
          <w:color w:val="000000" w:themeColor="text1"/>
          <w:sz w:val="22"/>
          <w:szCs w:val="22"/>
        </w:rPr>
        <w:t xml:space="preserve">no ha rectificado su falta, la penalidad aplicable será equivalente al dos por ciento (2%) del monto total del contrato por cada día o fracción de día en que no se haya corregido dicho incumplimiento, sin perjuicio de que, a opción de </w:t>
      </w:r>
      <w:r w:rsidRPr="00D75E02">
        <w:rPr>
          <w:rFonts w:asciiTheme="majorHAnsi" w:hAnsiTheme="majorHAnsi" w:cs="Arial"/>
          <w:b/>
          <w:bCs/>
          <w:color w:val="000000" w:themeColor="text1"/>
          <w:sz w:val="22"/>
          <w:szCs w:val="22"/>
        </w:rPr>
        <w:t>LA DGII</w:t>
      </w:r>
      <w:r w:rsidRPr="00D75E02">
        <w:rPr>
          <w:rFonts w:asciiTheme="majorHAnsi" w:hAnsiTheme="majorHAnsi" w:cs="Arial"/>
          <w:color w:val="000000" w:themeColor="text1"/>
          <w:sz w:val="22"/>
          <w:szCs w:val="22"/>
        </w:rPr>
        <w:t>, se proceda a la terminación del contrato por dichos incumplimientos.</w:t>
      </w:r>
    </w:p>
    <w:p w14:paraId="6CD94E23" w14:textId="77777777" w:rsidR="00F14C51" w:rsidRPr="00D75E02" w:rsidRDefault="00F14C51" w:rsidP="002713A7">
      <w:pPr>
        <w:pStyle w:val="ListParagraph"/>
        <w:tabs>
          <w:tab w:val="left" w:pos="8647"/>
        </w:tabs>
        <w:spacing w:line="276" w:lineRule="auto"/>
        <w:ind w:right="237"/>
        <w:jc w:val="both"/>
        <w:rPr>
          <w:rFonts w:asciiTheme="majorHAnsi" w:hAnsiTheme="majorHAnsi" w:cs="Arial"/>
          <w:sz w:val="22"/>
          <w:szCs w:val="22"/>
          <w:lang w:val="es-DO"/>
        </w:rPr>
      </w:pPr>
    </w:p>
    <w:p w14:paraId="67978122" w14:textId="77777777" w:rsidR="00F14C51" w:rsidRPr="00D75E02" w:rsidRDefault="00F14C51" w:rsidP="002713A7">
      <w:pPr>
        <w:pStyle w:val="ListParagraph"/>
        <w:numPr>
          <w:ilvl w:val="0"/>
          <w:numId w:val="4"/>
        </w:numPr>
        <w:tabs>
          <w:tab w:val="left" w:pos="8647"/>
        </w:tabs>
        <w:spacing w:line="276" w:lineRule="auto"/>
        <w:ind w:right="237"/>
        <w:jc w:val="both"/>
        <w:rPr>
          <w:rFonts w:asciiTheme="majorHAnsi" w:hAnsiTheme="majorHAnsi" w:cs="Arial"/>
          <w:sz w:val="22"/>
          <w:szCs w:val="22"/>
          <w:lang w:val="es-DO"/>
        </w:rPr>
      </w:pPr>
      <w:r w:rsidRPr="00D75E02">
        <w:rPr>
          <w:rFonts w:asciiTheme="majorHAnsi" w:hAnsiTheme="majorHAnsi" w:cs="Arial"/>
          <w:sz w:val="22"/>
          <w:szCs w:val="22"/>
          <w:lang w:val="es-DO"/>
        </w:rPr>
        <w:t xml:space="preserve">En caso de que </w:t>
      </w:r>
      <w:r w:rsidRPr="00D75E02">
        <w:rPr>
          <w:rFonts w:asciiTheme="majorHAnsi" w:hAnsiTheme="majorHAnsi" w:cs="Arial"/>
          <w:b/>
          <w:bCs/>
          <w:sz w:val="22"/>
          <w:szCs w:val="22"/>
          <w:lang w:val="es-DO"/>
        </w:rPr>
        <w:t>LA DGII</w:t>
      </w:r>
      <w:r w:rsidRPr="00D75E02">
        <w:rPr>
          <w:rFonts w:asciiTheme="majorHAnsi" w:hAnsiTheme="majorHAnsi" w:cs="Arial"/>
          <w:sz w:val="22"/>
          <w:szCs w:val="22"/>
          <w:lang w:val="es-DO"/>
        </w:rPr>
        <w:t xml:space="preserve"> compruebe que </w:t>
      </w:r>
      <w:r w:rsidRPr="00D75E02">
        <w:rPr>
          <w:rFonts w:asciiTheme="majorHAnsi" w:hAnsiTheme="majorHAnsi" w:cs="Arial"/>
          <w:b/>
          <w:bCs/>
          <w:sz w:val="22"/>
          <w:szCs w:val="22"/>
          <w:lang w:val="es-DO"/>
        </w:rPr>
        <w:t>EL PROVEEDOR</w:t>
      </w:r>
      <w:r w:rsidRPr="00D75E02">
        <w:rPr>
          <w:rFonts w:asciiTheme="majorHAnsi" w:hAnsiTheme="majorHAnsi" w:cs="Arial"/>
          <w:sz w:val="22"/>
          <w:szCs w:val="22"/>
          <w:lang w:val="es-DO"/>
        </w:rPr>
        <w:t xml:space="preserve"> no entregó las garantías exigidas en el artículo 10, inciso 10.11 del presente contrato, esta procederá a notificarle dicha situación a </w:t>
      </w:r>
      <w:r w:rsidRPr="00D75E02">
        <w:rPr>
          <w:rFonts w:asciiTheme="majorHAnsi" w:hAnsiTheme="majorHAnsi" w:cs="Arial"/>
          <w:b/>
          <w:bCs/>
          <w:color w:val="000000" w:themeColor="text1"/>
          <w:sz w:val="22"/>
          <w:szCs w:val="22"/>
        </w:rPr>
        <w:t>EL PROVEEDOR</w:t>
      </w:r>
      <w:r w:rsidRPr="00D75E02">
        <w:rPr>
          <w:rFonts w:asciiTheme="majorHAnsi" w:hAnsiTheme="majorHAnsi" w:cs="Arial"/>
          <w:color w:val="000000" w:themeColor="text1"/>
          <w:sz w:val="22"/>
          <w:szCs w:val="22"/>
        </w:rPr>
        <w:t xml:space="preserve">, a través de medios electrónicos o físicos, otorgándoles hasta un plazo de tres (3) días calendarios para que proceda a la subsanación correspondiente. Si </w:t>
      </w:r>
      <w:r w:rsidRPr="00D75E02">
        <w:rPr>
          <w:rFonts w:asciiTheme="majorHAnsi" w:hAnsiTheme="majorHAnsi" w:cs="Arial"/>
          <w:b/>
          <w:bCs/>
          <w:color w:val="000000" w:themeColor="text1"/>
          <w:sz w:val="22"/>
          <w:szCs w:val="22"/>
        </w:rPr>
        <w:t xml:space="preserve">EL PROVEEDOR </w:t>
      </w:r>
      <w:r w:rsidRPr="00D75E02">
        <w:rPr>
          <w:rFonts w:asciiTheme="majorHAnsi" w:hAnsiTheme="majorHAnsi" w:cs="Arial"/>
          <w:color w:val="000000" w:themeColor="text1"/>
          <w:sz w:val="22"/>
          <w:szCs w:val="22"/>
        </w:rPr>
        <w:t xml:space="preserve">no obtempera con lo requerido, transcurrido este plazo adicional otorgado, se le aplicará una penalidad del dos por ciento (2%) del monto total contratado por cada día o fracción de día en que no se hayan subsanado las faltas indicadas, si el incumplimiento no se ha subsanado en un plazo de cinco (5) días luego del requerimiento de </w:t>
      </w:r>
      <w:r w:rsidRPr="00D75E02">
        <w:rPr>
          <w:rFonts w:asciiTheme="majorHAnsi" w:hAnsiTheme="majorHAnsi" w:cs="Arial"/>
          <w:b/>
          <w:bCs/>
          <w:color w:val="000000" w:themeColor="text1"/>
          <w:sz w:val="22"/>
          <w:szCs w:val="22"/>
        </w:rPr>
        <w:t>LA DGII</w:t>
      </w:r>
      <w:r w:rsidRPr="00D75E02">
        <w:rPr>
          <w:rFonts w:asciiTheme="majorHAnsi" w:hAnsiTheme="majorHAnsi" w:cs="Arial"/>
          <w:color w:val="000000" w:themeColor="text1"/>
          <w:sz w:val="22"/>
          <w:szCs w:val="22"/>
        </w:rPr>
        <w:t xml:space="preserve">, la penalidad aplicable será calculada a razón del tres por ciento (3%) del monto total del contrato por cada día o fracción de día, a partir del día cinco (5), en que se haya requerido la subsanación; y, por último, si el incumplimiento no se ha subsanado en un plazo de diez (10) días y </w:t>
      </w:r>
      <w:r w:rsidRPr="00D75E02">
        <w:rPr>
          <w:rFonts w:asciiTheme="majorHAnsi" w:hAnsiTheme="majorHAnsi" w:cs="Arial"/>
          <w:b/>
          <w:bCs/>
          <w:color w:val="000000" w:themeColor="text1"/>
          <w:sz w:val="22"/>
          <w:szCs w:val="22"/>
        </w:rPr>
        <w:t xml:space="preserve">EL PROVEEDOR </w:t>
      </w:r>
      <w:r w:rsidRPr="00D75E02">
        <w:rPr>
          <w:rFonts w:asciiTheme="majorHAnsi" w:hAnsiTheme="majorHAnsi" w:cs="Arial"/>
          <w:color w:val="000000" w:themeColor="text1"/>
          <w:sz w:val="22"/>
          <w:szCs w:val="22"/>
        </w:rPr>
        <w:t xml:space="preserve">no ha rectificado su falta, la penalidad aplicable será equivalente al cuatro por ciento (4%) del monto total del contrato por cada día o fracción de día en que no se haya corregido dicho incumplimiento, sin perjuicio de que, a opción de </w:t>
      </w:r>
      <w:r w:rsidRPr="00D75E02">
        <w:rPr>
          <w:rFonts w:asciiTheme="majorHAnsi" w:hAnsiTheme="majorHAnsi" w:cs="Arial"/>
          <w:b/>
          <w:bCs/>
          <w:color w:val="000000" w:themeColor="text1"/>
          <w:sz w:val="22"/>
          <w:szCs w:val="22"/>
        </w:rPr>
        <w:t>LA DGII</w:t>
      </w:r>
      <w:r w:rsidRPr="00D75E02">
        <w:rPr>
          <w:rFonts w:asciiTheme="majorHAnsi" w:hAnsiTheme="majorHAnsi" w:cs="Arial"/>
          <w:color w:val="000000" w:themeColor="text1"/>
          <w:sz w:val="22"/>
          <w:szCs w:val="22"/>
        </w:rPr>
        <w:t>, se proceda a la terminación del contrato por dichos incumplimientos.</w:t>
      </w:r>
    </w:p>
    <w:p w14:paraId="3A41EF43" w14:textId="77777777" w:rsidR="00F14C51" w:rsidRPr="00D75E02" w:rsidRDefault="00F14C51" w:rsidP="002713A7">
      <w:pPr>
        <w:pStyle w:val="ListParagraph"/>
        <w:tabs>
          <w:tab w:val="left" w:pos="8647"/>
        </w:tabs>
        <w:spacing w:line="276" w:lineRule="auto"/>
        <w:ind w:right="237"/>
        <w:jc w:val="both"/>
        <w:rPr>
          <w:rFonts w:asciiTheme="majorHAnsi" w:hAnsiTheme="majorHAnsi" w:cs="Arial"/>
          <w:sz w:val="22"/>
          <w:szCs w:val="22"/>
          <w:lang w:val="es-DO"/>
        </w:rPr>
      </w:pPr>
    </w:p>
    <w:p w14:paraId="0E84A520" w14:textId="77777777" w:rsidR="00F14C51" w:rsidRPr="00D75E02" w:rsidRDefault="00F14C51" w:rsidP="002713A7">
      <w:pPr>
        <w:pStyle w:val="ListParagraph"/>
        <w:numPr>
          <w:ilvl w:val="0"/>
          <w:numId w:val="4"/>
        </w:numPr>
        <w:tabs>
          <w:tab w:val="left" w:pos="8647"/>
        </w:tabs>
        <w:spacing w:line="276" w:lineRule="auto"/>
        <w:ind w:right="237"/>
        <w:jc w:val="both"/>
        <w:rPr>
          <w:rFonts w:asciiTheme="majorHAnsi" w:hAnsiTheme="majorHAnsi" w:cs="Arial"/>
          <w:sz w:val="22"/>
          <w:szCs w:val="22"/>
          <w:lang w:val="es-DO"/>
        </w:rPr>
      </w:pPr>
      <w:r w:rsidRPr="00D75E02">
        <w:rPr>
          <w:rFonts w:asciiTheme="majorHAnsi" w:hAnsiTheme="majorHAnsi" w:cs="Arial"/>
          <w:sz w:val="22"/>
          <w:szCs w:val="22"/>
          <w:lang w:val="es-DO"/>
        </w:rPr>
        <w:t xml:space="preserve">En caso de que </w:t>
      </w:r>
      <w:r w:rsidRPr="00D75E02">
        <w:rPr>
          <w:rFonts w:asciiTheme="majorHAnsi" w:hAnsiTheme="majorHAnsi" w:cs="Arial"/>
          <w:b/>
          <w:bCs/>
          <w:sz w:val="22"/>
          <w:szCs w:val="22"/>
          <w:lang w:val="es-DO"/>
        </w:rPr>
        <w:t>LA DGII</w:t>
      </w:r>
      <w:r w:rsidRPr="00D75E02">
        <w:rPr>
          <w:rFonts w:asciiTheme="majorHAnsi" w:hAnsiTheme="majorHAnsi" w:cs="Arial"/>
          <w:sz w:val="22"/>
          <w:szCs w:val="22"/>
          <w:lang w:val="es-DO"/>
        </w:rPr>
        <w:t xml:space="preserve"> compruebe que los mobiliarios no se corresponden con las especificaciones técnicas detalladas en el pliego de condiciones y en el presente contrato, esta procederá a notificarle dicha situación a </w:t>
      </w:r>
      <w:r w:rsidRPr="00D75E02">
        <w:rPr>
          <w:rFonts w:asciiTheme="majorHAnsi" w:hAnsiTheme="majorHAnsi" w:cs="Arial"/>
          <w:b/>
          <w:bCs/>
          <w:color w:val="000000" w:themeColor="text1"/>
          <w:sz w:val="22"/>
          <w:szCs w:val="22"/>
        </w:rPr>
        <w:t>EL PROVEEDOR</w:t>
      </w:r>
      <w:r w:rsidRPr="00D75E02">
        <w:rPr>
          <w:rFonts w:asciiTheme="majorHAnsi" w:hAnsiTheme="majorHAnsi" w:cs="Arial"/>
          <w:color w:val="000000" w:themeColor="text1"/>
          <w:sz w:val="22"/>
          <w:szCs w:val="22"/>
        </w:rPr>
        <w:t xml:space="preserve">, a través de medios electrónicos o físicos, otorgándoles hasta un plazo de tres (3) días calendarios para que proceda a la subsanación correspondiente. Si </w:t>
      </w:r>
      <w:r w:rsidRPr="00D75E02">
        <w:rPr>
          <w:rFonts w:asciiTheme="majorHAnsi" w:hAnsiTheme="majorHAnsi" w:cs="Arial"/>
          <w:b/>
          <w:bCs/>
          <w:color w:val="000000" w:themeColor="text1"/>
          <w:sz w:val="22"/>
          <w:szCs w:val="22"/>
        </w:rPr>
        <w:t xml:space="preserve">EL PROVEEDOR </w:t>
      </w:r>
      <w:r w:rsidRPr="00D75E02">
        <w:rPr>
          <w:rFonts w:asciiTheme="majorHAnsi" w:hAnsiTheme="majorHAnsi" w:cs="Arial"/>
          <w:color w:val="000000" w:themeColor="text1"/>
          <w:sz w:val="22"/>
          <w:szCs w:val="22"/>
        </w:rPr>
        <w:t xml:space="preserve">no obtempera con lo requerido, transcurrido este plazo adicional otorgado, se le aplicará una penalidad del dos por ciento (2%) del monto total contratado por cada día o fracción de día en que no se hayan subsanado las faltas indicadas, si el incumplimiento no se ha subsanado en un plazo de cinco (5) días luego del requerimiento de </w:t>
      </w:r>
      <w:r w:rsidRPr="00D75E02">
        <w:rPr>
          <w:rFonts w:asciiTheme="majorHAnsi" w:hAnsiTheme="majorHAnsi" w:cs="Arial"/>
          <w:b/>
          <w:bCs/>
          <w:color w:val="000000" w:themeColor="text1"/>
          <w:sz w:val="22"/>
          <w:szCs w:val="22"/>
        </w:rPr>
        <w:t>LA DGII</w:t>
      </w:r>
      <w:r w:rsidRPr="00D75E02">
        <w:rPr>
          <w:rFonts w:asciiTheme="majorHAnsi" w:hAnsiTheme="majorHAnsi" w:cs="Arial"/>
          <w:color w:val="000000" w:themeColor="text1"/>
          <w:sz w:val="22"/>
          <w:szCs w:val="22"/>
        </w:rPr>
        <w:t xml:space="preserve">, la penalidad aplicable será calculada a razón del tres por ciento (3%) del monto total del contrato por cada día o fracción de día, a partir del día cinco (5), en que se haya requerido la subsanación; y, por último, si el incumplimiento no se ha subsanado en un plazo de diez (10) días y </w:t>
      </w:r>
      <w:r w:rsidRPr="00D75E02">
        <w:rPr>
          <w:rFonts w:asciiTheme="majorHAnsi" w:hAnsiTheme="majorHAnsi" w:cs="Arial"/>
          <w:b/>
          <w:bCs/>
          <w:color w:val="000000" w:themeColor="text1"/>
          <w:sz w:val="22"/>
          <w:szCs w:val="22"/>
        </w:rPr>
        <w:t xml:space="preserve">EL PROVEEDOR </w:t>
      </w:r>
      <w:r w:rsidRPr="00D75E02">
        <w:rPr>
          <w:rFonts w:asciiTheme="majorHAnsi" w:hAnsiTheme="majorHAnsi" w:cs="Arial"/>
          <w:color w:val="000000" w:themeColor="text1"/>
          <w:sz w:val="22"/>
          <w:szCs w:val="22"/>
        </w:rPr>
        <w:t xml:space="preserve">no ha rectificado su falta, la penalidad aplicable será equivalente al cuatro por ciento (4%) del monto total del contrato por cada día o fracción de día en que no se haya corregido dicho incumplimiento, sin perjuicio de que, a opción de </w:t>
      </w:r>
      <w:r w:rsidRPr="00D75E02">
        <w:rPr>
          <w:rFonts w:asciiTheme="majorHAnsi" w:hAnsiTheme="majorHAnsi" w:cs="Arial"/>
          <w:b/>
          <w:bCs/>
          <w:color w:val="000000" w:themeColor="text1"/>
          <w:sz w:val="22"/>
          <w:szCs w:val="22"/>
        </w:rPr>
        <w:t>LA DGII</w:t>
      </w:r>
      <w:r w:rsidRPr="00D75E02">
        <w:rPr>
          <w:rFonts w:asciiTheme="majorHAnsi" w:hAnsiTheme="majorHAnsi" w:cs="Arial"/>
          <w:color w:val="000000" w:themeColor="text1"/>
          <w:sz w:val="22"/>
          <w:szCs w:val="22"/>
        </w:rPr>
        <w:t>, se proceda a la terminación del contrato por dichos incumplimientos.</w:t>
      </w:r>
    </w:p>
    <w:p w14:paraId="11BF708E" w14:textId="77777777" w:rsidR="00F14C51" w:rsidRPr="00D75E02" w:rsidRDefault="00F14C51" w:rsidP="002713A7">
      <w:pPr>
        <w:tabs>
          <w:tab w:val="left" w:pos="8647"/>
        </w:tabs>
        <w:spacing w:line="276" w:lineRule="auto"/>
        <w:ind w:right="237"/>
        <w:jc w:val="both"/>
        <w:rPr>
          <w:rFonts w:asciiTheme="majorHAnsi" w:hAnsiTheme="majorHAnsi" w:cs="Arial"/>
          <w:sz w:val="22"/>
          <w:szCs w:val="22"/>
          <w:lang w:val="es-DO"/>
        </w:rPr>
      </w:pPr>
    </w:p>
    <w:p w14:paraId="784DA657" w14:textId="77777777" w:rsidR="00F14C51" w:rsidRDefault="00F14C51" w:rsidP="002713A7">
      <w:pPr>
        <w:tabs>
          <w:tab w:val="left" w:pos="8647"/>
        </w:tabs>
        <w:spacing w:line="276" w:lineRule="auto"/>
        <w:ind w:right="237"/>
        <w:jc w:val="both"/>
        <w:rPr>
          <w:rFonts w:asciiTheme="majorHAnsi" w:hAnsiTheme="majorHAnsi" w:cs="Arial"/>
          <w:sz w:val="22"/>
          <w:szCs w:val="22"/>
          <w:lang w:val="es-DO"/>
        </w:rPr>
      </w:pPr>
      <w:r w:rsidRPr="00D75E02">
        <w:rPr>
          <w:rFonts w:asciiTheme="majorHAnsi" w:hAnsiTheme="majorHAnsi" w:cs="Arial"/>
          <w:sz w:val="22"/>
          <w:szCs w:val="22"/>
          <w:lang w:val="es-DO"/>
        </w:rPr>
        <w:t xml:space="preserve">15.3 En caso de que </w:t>
      </w:r>
      <w:r w:rsidRPr="00D75E02">
        <w:rPr>
          <w:rFonts w:asciiTheme="majorHAnsi" w:hAnsiTheme="majorHAnsi" w:cs="Arial"/>
          <w:b/>
          <w:bCs/>
          <w:color w:val="000000" w:themeColor="text1"/>
          <w:sz w:val="22"/>
          <w:szCs w:val="22"/>
        </w:rPr>
        <w:t xml:space="preserve">LA PRESTADORA DEL SERVICIO </w:t>
      </w:r>
      <w:r w:rsidRPr="00D75E02">
        <w:rPr>
          <w:rFonts w:asciiTheme="majorHAnsi" w:hAnsiTheme="majorHAnsi" w:cs="Arial"/>
          <w:sz w:val="22"/>
          <w:szCs w:val="22"/>
          <w:lang w:val="es-DO"/>
        </w:rPr>
        <w:t xml:space="preserve">incumpla con cualquiera de las obligaciones contractuales dispuestas en el artículo 11 del presente contrato y en las demás documentaciones descritas en el artículo 2 las cuales que forman parte íntegra de la presente </w:t>
      </w:r>
      <w:r w:rsidRPr="00D75E02">
        <w:rPr>
          <w:rFonts w:asciiTheme="majorHAnsi" w:hAnsiTheme="majorHAnsi" w:cs="Arial"/>
          <w:sz w:val="22"/>
          <w:szCs w:val="22"/>
          <w:lang w:val="es-DO"/>
        </w:rPr>
        <w:lastRenderedPageBreak/>
        <w:t>contratación, siempre que dichas obligaciones no hayan sido individualizadas en el presente artículo, se procederá a  aplicar una penalidad de un cero pun cinco por ciento (0.5%) del monto total del contrato por cada día calendario de retraso que se mantenga en incumplimiento contados a partir de la fecha en que LA DGII le notifique a través de medios electrónicos o físicos, el incumplimiento detectado.</w:t>
      </w:r>
    </w:p>
    <w:p w14:paraId="14B31FC9" w14:textId="77777777" w:rsidR="00622CD6" w:rsidRPr="00D75E02" w:rsidRDefault="00622CD6" w:rsidP="002713A7">
      <w:pPr>
        <w:pStyle w:val="BodyText"/>
        <w:spacing w:line="276" w:lineRule="auto"/>
        <w:ind w:right="237"/>
        <w:rPr>
          <w:rFonts w:asciiTheme="majorHAnsi" w:hAnsiTheme="majorHAnsi" w:cs="Arial"/>
          <w:b/>
          <w:color w:val="000000" w:themeColor="text1"/>
          <w:sz w:val="22"/>
          <w:szCs w:val="22"/>
          <w:u w:val="single"/>
          <w:lang w:val="es-DO"/>
        </w:rPr>
      </w:pPr>
      <w:bookmarkStart w:id="17" w:name="_Hlk23269970"/>
      <w:bookmarkStart w:id="18" w:name="_Hlk528834907"/>
    </w:p>
    <w:p w14:paraId="40BACB58" w14:textId="57190A67" w:rsidR="00EA066F" w:rsidRPr="00D75E02" w:rsidRDefault="005D6AD1" w:rsidP="002713A7">
      <w:pPr>
        <w:pStyle w:val="BodyText"/>
        <w:spacing w:line="276" w:lineRule="auto"/>
        <w:ind w:right="237"/>
        <w:rPr>
          <w:rFonts w:asciiTheme="majorHAnsi" w:hAnsiTheme="majorHAnsi" w:cs="Arial"/>
          <w:b/>
          <w:color w:val="000000" w:themeColor="text1"/>
          <w:sz w:val="22"/>
          <w:szCs w:val="22"/>
          <w:lang w:val="es-DO"/>
        </w:rPr>
      </w:pPr>
      <w:r w:rsidRPr="00D75E02">
        <w:rPr>
          <w:rFonts w:asciiTheme="majorHAnsi" w:hAnsiTheme="majorHAnsi" w:cs="Arial"/>
          <w:b/>
          <w:color w:val="000000" w:themeColor="text1"/>
          <w:sz w:val="22"/>
          <w:szCs w:val="22"/>
          <w:u w:val="single"/>
          <w:lang w:val="es-DO"/>
        </w:rPr>
        <w:t xml:space="preserve">ARTÍCULO 16.- CLÁUSULA DE TERMINACIÓN DEL CONTRATO. </w:t>
      </w:r>
      <w:r w:rsidR="00EA066F" w:rsidRPr="00D75E02">
        <w:rPr>
          <w:rFonts w:asciiTheme="majorHAnsi" w:hAnsiTheme="majorHAnsi" w:cs="Arial"/>
          <w:b/>
          <w:color w:val="000000" w:themeColor="text1"/>
          <w:sz w:val="22"/>
          <w:szCs w:val="22"/>
          <w:u w:val="single"/>
          <w:lang w:val="es-DO"/>
        </w:rPr>
        <w:t>–</w:t>
      </w:r>
      <w:bookmarkEnd w:id="17"/>
    </w:p>
    <w:p w14:paraId="4F83518F" w14:textId="77777777" w:rsidR="00EA066F" w:rsidRPr="00D75E02" w:rsidRDefault="00EA066F" w:rsidP="002713A7">
      <w:pPr>
        <w:pStyle w:val="BodyText"/>
        <w:spacing w:line="276" w:lineRule="auto"/>
        <w:ind w:right="237"/>
        <w:rPr>
          <w:rFonts w:asciiTheme="majorHAnsi" w:hAnsiTheme="majorHAnsi" w:cs="Arial"/>
          <w:b/>
          <w:color w:val="000000" w:themeColor="text1"/>
          <w:sz w:val="22"/>
          <w:szCs w:val="22"/>
          <w:lang w:val="es-DO"/>
        </w:rPr>
      </w:pPr>
    </w:p>
    <w:p w14:paraId="5917B780" w14:textId="77777777" w:rsidR="00EA066F" w:rsidRPr="00D75E02" w:rsidRDefault="00EA066F" w:rsidP="002713A7">
      <w:pPr>
        <w:pStyle w:val="BodyText"/>
        <w:spacing w:line="276" w:lineRule="auto"/>
        <w:ind w:right="237"/>
        <w:rPr>
          <w:rFonts w:asciiTheme="majorHAnsi" w:hAnsiTheme="majorHAnsi" w:cs="Arial"/>
          <w:color w:val="000000" w:themeColor="text1"/>
          <w:sz w:val="22"/>
          <w:szCs w:val="22"/>
          <w:lang w:val="es-DO"/>
        </w:rPr>
      </w:pPr>
      <w:r w:rsidRPr="00D75E02">
        <w:rPr>
          <w:rFonts w:asciiTheme="majorHAnsi" w:hAnsiTheme="majorHAnsi" w:cs="Arial"/>
          <w:color w:val="000000" w:themeColor="text1"/>
          <w:sz w:val="22"/>
          <w:szCs w:val="22"/>
          <w:lang w:val="es-DO"/>
        </w:rPr>
        <w:t xml:space="preserve">16.1 El presente contrato podrá ser terminado unilateralmente por disposición de </w:t>
      </w:r>
      <w:r w:rsidRPr="00D75E02">
        <w:rPr>
          <w:rFonts w:asciiTheme="majorHAnsi" w:hAnsiTheme="majorHAnsi" w:cs="Arial"/>
          <w:b/>
          <w:bCs/>
          <w:color w:val="000000" w:themeColor="text1"/>
          <w:sz w:val="22"/>
          <w:szCs w:val="22"/>
          <w:lang w:val="es-DO"/>
        </w:rPr>
        <w:t>LA DGII</w:t>
      </w:r>
      <w:r w:rsidRPr="00D75E02">
        <w:rPr>
          <w:rFonts w:asciiTheme="majorHAnsi" w:hAnsiTheme="majorHAnsi" w:cs="Arial"/>
          <w:color w:val="000000" w:themeColor="text1"/>
          <w:sz w:val="22"/>
          <w:szCs w:val="22"/>
          <w:lang w:val="es-DO"/>
        </w:rPr>
        <w:t xml:space="preserve"> si se presenta una o varias de las siguientes condiciones:</w:t>
      </w:r>
    </w:p>
    <w:p w14:paraId="7DE77CBE" w14:textId="77777777" w:rsidR="00EA066F" w:rsidRPr="00D75E02" w:rsidRDefault="00EA066F" w:rsidP="002713A7">
      <w:pPr>
        <w:pStyle w:val="BodyText"/>
        <w:spacing w:line="276" w:lineRule="auto"/>
        <w:ind w:right="237"/>
        <w:rPr>
          <w:rFonts w:asciiTheme="majorHAnsi" w:hAnsiTheme="majorHAnsi" w:cs="Arial"/>
          <w:color w:val="000000" w:themeColor="text1"/>
          <w:sz w:val="22"/>
          <w:szCs w:val="22"/>
          <w:lang w:val="es-DO"/>
        </w:rPr>
      </w:pPr>
    </w:p>
    <w:p w14:paraId="34A97DA9" w14:textId="77777777" w:rsidR="00EA066F" w:rsidRPr="00D75E02" w:rsidRDefault="00EA066F" w:rsidP="002713A7">
      <w:pPr>
        <w:spacing w:line="276" w:lineRule="auto"/>
        <w:ind w:left="708" w:right="237"/>
        <w:jc w:val="both"/>
        <w:rPr>
          <w:rFonts w:asciiTheme="majorHAnsi" w:hAnsiTheme="majorHAnsi" w:cstheme="minorHAnsi"/>
          <w:bCs/>
          <w:sz w:val="22"/>
          <w:szCs w:val="22"/>
          <w:lang w:eastAsia="es-MX"/>
        </w:rPr>
      </w:pPr>
      <w:r w:rsidRPr="00D75E02">
        <w:rPr>
          <w:rFonts w:asciiTheme="majorHAnsi" w:hAnsiTheme="majorHAnsi" w:cstheme="minorHAnsi"/>
          <w:sz w:val="22"/>
          <w:szCs w:val="22"/>
          <w:lang w:eastAsia="es-MX"/>
        </w:rPr>
        <w:t xml:space="preserve">16.1.1 </w:t>
      </w:r>
      <w:r w:rsidRPr="00D75E02">
        <w:rPr>
          <w:rFonts w:asciiTheme="majorHAnsi" w:hAnsiTheme="majorHAnsi" w:cstheme="minorHAnsi"/>
          <w:bCs/>
          <w:sz w:val="22"/>
          <w:szCs w:val="22"/>
          <w:lang w:eastAsia="es-MX"/>
        </w:rPr>
        <w:t>Si</w:t>
      </w:r>
      <w:r w:rsidRPr="00D75E02">
        <w:rPr>
          <w:rFonts w:asciiTheme="majorHAnsi" w:hAnsiTheme="majorHAnsi" w:cstheme="minorHAnsi"/>
          <w:b/>
          <w:sz w:val="22"/>
          <w:szCs w:val="22"/>
          <w:lang w:eastAsia="es-MX"/>
        </w:rPr>
        <w:t xml:space="preserve"> LA DGII</w:t>
      </w:r>
      <w:r w:rsidRPr="00D75E02">
        <w:rPr>
          <w:rFonts w:asciiTheme="majorHAnsi" w:hAnsiTheme="majorHAnsi" w:cstheme="minorHAnsi"/>
          <w:bCs/>
          <w:sz w:val="22"/>
          <w:szCs w:val="22"/>
          <w:lang w:eastAsia="es-MX"/>
        </w:rPr>
        <w:t xml:space="preserve"> comprueba que, a pesar de haber transcurrido el plazo máximo de diez (10) días para la subsanación de los incumplimientos relacionados a las obligaciones contractuales, </w:t>
      </w:r>
      <w:r w:rsidRPr="00D75E02">
        <w:rPr>
          <w:rFonts w:asciiTheme="majorHAnsi" w:hAnsiTheme="majorHAnsi" w:cstheme="minorHAnsi"/>
          <w:b/>
          <w:sz w:val="22"/>
          <w:szCs w:val="22"/>
          <w:lang w:eastAsia="es-MX"/>
        </w:rPr>
        <w:t>LA PRESTADORA DEL SERVICIO</w:t>
      </w:r>
      <w:r w:rsidRPr="00D75E02">
        <w:rPr>
          <w:rFonts w:asciiTheme="majorHAnsi" w:hAnsiTheme="majorHAnsi" w:cstheme="minorHAnsi"/>
          <w:bCs/>
          <w:sz w:val="22"/>
          <w:szCs w:val="22"/>
          <w:lang w:eastAsia="es-MX"/>
        </w:rPr>
        <w:t xml:space="preserve"> no ha rectificado su falta.</w:t>
      </w:r>
    </w:p>
    <w:p w14:paraId="654680F4" w14:textId="77777777" w:rsidR="00EA066F" w:rsidRPr="00D75E02" w:rsidRDefault="00EA066F" w:rsidP="002713A7">
      <w:pPr>
        <w:pStyle w:val="BodyText"/>
        <w:spacing w:line="276" w:lineRule="auto"/>
        <w:ind w:right="237"/>
        <w:rPr>
          <w:rFonts w:asciiTheme="majorHAnsi" w:hAnsiTheme="majorHAnsi" w:cs="Arial"/>
          <w:color w:val="000000" w:themeColor="text1"/>
          <w:sz w:val="22"/>
          <w:szCs w:val="22"/>
          <w:lang w:val="es-ES"/>
        </w:rPr>
      </w:pPr>
    </w:p>
    <w:p w14:paraId="5CCDF232" w14:textId="77777777" w:rsidR="00EA066F" w:rsidRPr="00D75E02" w:rsidRDefault="00EA066F" w:rsidP="002713A7">
      <w:pPr>
        <w:pStyle w:val="BodyText"/>
        <w:spacing w:line="276" w:lineRule="auto"/>
        <w:ind w:left="708" w:right="237"/>
        <w:rPr>
          <w:rFonts w:asciiTheme="majorHAnsi" w:hAnsiTheme="majorHAnsi" w:cs="Arial"/>
          <w:color w:val="000000" w:themeColor="text1"/>
          <w:sz w:val="22"/>
          <w:szCs w:val="22"/>
          <w:lang w:val="es-DO"/>
        </w:rPr>
      </w:pPr>
      <w:r w:rsidRPr="00D75E02">
        <w:rPr>
          <w:rFonts w:asciiTheme="majorHAnsi" w:hAnsiTheme="majorHAnsi" w:cs="Arial"/>
          <w:color w:val="000000" w:themeColor="text1"/>
          <w:sz w:val="22"/>
          <w:szCs w:val="22"/>
          <w:lang w:val="es-DO"/>
        </w:rPr>
        <w:t>16.1.2 Si el valor de las penalidades impuestas por las causas mencionadas en el apartado sobre las penalidades llegare a superar el monto por el cual fue emitida la garantía de fiel cumplimiento del contrato o dicha garantía se comprueba ha sido cancelada o llegare a resultar insuficiente o llegare a su término sin renovación.</w:t>
      </w:r>
    </w:p>
    <w:p w14:paraId="63D15508" w14:textId="77777777" w:rsidR="00EA066F" w:rsidRPr="00D75E02" w:rsidRDefault="00EA066F" w:rsidP="002713A7">
      <w:pPr>
        <w:pStyle w:val="BodyText"/>
        <w:spacing w:line="276" w:lineRule="auto"/>
        <w:ind w:right="237"/>
        <w:rPr>
          <w:rFonts w:asciiTheme="majorHAnsi" w:hAnsiTheme="majorHAnsi" w:cs="Arial"/>
          <w:color w:val="000000" w:themeColor="text1"/>
          <w:sz w:val="22"/>
          <w:szCs w:val="22"/>
          <w:lang w:val="es-DO"/>
        </w:rPr>
      </w:pPr>
    </w:p>
    <w:p w14:paraId="70B8112F" w14:textId="77777777" w:rsidR="00EA066F" w:rsidRPr="00D75E02" w:rsidRDefault="00EA066F" w:rsidP="002713A7">
      <w:pPr>
        <w:pStyle w:val="BodyText"/>
        <w:spacing w:line="276" w:lineRule="auto"/>
        <w:ind w:left="708" w:right="237"/>
        <w:rPr>
          <w:rFonts w:asciiTheme="majorHAnsi" w:hAnsiTheme="majorHAnsi" w:cs="Arial"/>
          <w:color w:val="000000" w:themeColor="text1"/>
          <w:sz w:val="22"/>
          <w:szCs w:val="22"/>
          <w:lang w:val="es-DO"/>
        </w:rPr>
      </w:pPr>
      <w:r w:rsidRPr="00D75E02">
        <w:rPr>
          <w:rFonts w:asciiTheme="majorHAnsi" w:hAnsiTheme="majorHAnsi" w:cs="Arial"/>
          <w:color w:val="000000" w:themeColor="text1"/>
          <w:sz w:val="22"/>
          <w:szCs w:val="22"/>
          <w:lang w:val="es-DO"/>
        </w:rPr>
        <w:t xml:space="preserve">16.1.3 Por cualquier incumplimiento de las obligaciones puestas a cargo de </w:t>
      </w:r>
      <w:r w:rsidRPr="00D75E02">
        <w:rPr>
          <w:rFonts w:asciiTheme="majorHAnsi" w:hAnsiTheme="majorHAnsi" w:cs="Arial"/>
          <w:b/>
          <w:bCs/>
          <w:color w:val="000000" w:themeColor="text1"/>
          <w:sz w:val="22"/>
          <w:szCs w:val="22"/>
          <w:lang w:val="es-DO"/>
        </w:rPr>
        <w:t>LA PRESTADORA DEL SERVICIO,</w:t>
      </w:r>
      <w:r w:rsidRPr="00D75E02">
        <w:rPr>
          <w:rFonts w:asciiTheme="majorHAnsi" w:hAnsiTheme="majorHAnsi" w:cs="Arial"/>
          <w:color w:val="000000" w:themeColor="text1"/>
          <w:sz w:val="22"/>
          <w:szCs w:val="22"/>
          <w:lang w:val="es-DO"/>
        </w:rPr>
        <w:t xml:space="preserve"> previa notificación a través de medios electrónicos, físicos o puesta en mora y advertencia a tales fines, a menos que a sola opción de </w:t>
      </w:r>
      <w:r w:rsidRPr="00D75E02">
        <w:rPr>
          <w:rFonts w:asciiTheme="majorHAnsi" w:hAnsiTheme="majorHAnsi" w:cs="Arial"/>
          <w:b/>
          <w:bCs/>
          <w:color w:val="000000" w:themeColor="text1"/>
          <w:sz w:val="22"/>
          <w:szCs w:val="22"/>
          <w:lang w:val="es-DO"/>
        </w:rPr>
        <w:t>LA DGII,</w:t>
      </w:r>
      <w:r w:rsidRPr="00D75E02">
        <w:rPr>
          <w:rFonts w:asciiTheme="majorHAnsi" w:hAnsiTheme="majorHAnsi" w:cs="Arial"/>
          <w:color w:val="000000" w:themeColor="text1"/>
          <w:sz w:val="22"/>
          <w:szCs w:val="22"/>
          <w:lang w:val="es-DO"/>
        </w:rPr>
        <w:t xml:space="preserve"> se opte por cualquier alternativa de solución o de aplicación de penalidad de las previstas en el contrato.</w:t>
      </w:r>
    </w:p>
    <w:p w14:paraId="60782CE3" w14:textId="77777777" w:rsidR="00EA066F" w:rsidRPr="00D75E02" w:rsidRDefault="00EA066F" w:rsidP="002713A7">
      <w:pPr>
        <w:pStyle w:val="BodyText"/>
        <w:spacing w:line="276" w:lineRule="auto"/>
        <w:ind w:right="237"/>
        <w:rPr>
          <w:rFonts w:asciiTheme="majorHAnsi" w:hAnsiTheme="majorHAnsi" w:cs="Arial"/>
          <w:color w:val="000000" w:themeColor="text1"/>
          <w:sz w:val="22"/>
          <w:szCs w:val="22"/>
          <w:lang w:val="es-DO"/>
        </w:rPr>
      </w:pPr>
    </w:p>
    <w:p w14:paraId="7D5EE132" w14:textId="098E65C9" w:rsidR="00EA066F" w:rsidRPr="00D75E02" w:rsidRDefault="00EA066F" w:rsidP="002713A7">
      <w:pPr>
        <w:pStyle w:val="BodyText"/>
        <w:spacing w:line="276" w:lineRule="auto"/>
        <w:ind w:left="708" w:right="237"/>
        <w:rPr>
          <w:rFonts w:asciiTheme="majorHAnsi" w:hAnsiTheme="majorHAnsi" w:cs="Arial"/>
          <w:color w:val="000000" w:themeColor="text1"/>
          <w:sz w:val="22"/>
          <w:szCs w:val="22"/>
          <w:lang w:val="es-DO"/>
        </w:rPr>
      </w:pPr>
      <w:r w:rsidRPr="00D75E02">
        <w:rPr>
          <w:rFonts w:asciiTheme="majorHAnsi" w:hAnsiTheme="majorHAnsi" w:cs="Arial"/>
          <w:color w:val="000000" w:themeColor="text1"/>
          <w:sz w:val="22"/>
          <w:szCs w:val="22"/>
          <w:lang w:val="es-DO"/>
        </w:rPr>
        <w:t xml:space="preserve">16.1.4 Si </w:t>
      </w:r>
      <w:r w:rsidRPr="00D75E02">
        <w:rPr>
          <w:rFonts w:asciiTheme="majorHAnsi" w:hAnsiTheme="majorHAnsi" w:cs="Arial"/>
          <w:b/>
          <w:bCs/>
          <w:color w:val="000000" w:themeColor="text1"/>
          <w:sz w:val="22"/>
          <w:szCs w:val="22"/>
          <w:lang w:val="es-DO"/>
        </w:rPr>
        <w:t xml:space="preserve">LA PRESTADORA DEL SERVICIO </w:t>
      </w:r>
      <w:r w:rsidRPr="00D75E02">
        <w:rPr>
          <w:rFonts w:asciiTheme="majorHAnsi" w:hAnsiTheme="majorHAnsi" w:cs="Arial"/>
          <w:color w:val="000000" w:themeColor="text1"/>
          <w:sz w:val="22"/>
          <w:szCs w:val="22"/>
          <w:lang w:val="es-DO"/>
        </w:rPr>
        <w:t>incumple con cualquiera de las obligaciones tributarias dispuestas en la Ley número 11-92 y sus modificaciones.</w:t>
      </w:r>
    </w:p>
    <w:p w14:paraId="6FD8556E" w14:textId="77777777" w:rsidR="00EA066F" w:rsidRPr="00D75E02" w:rsidRDefault="00EA066F" w:rsidP="002713A7">
      <w:pPr>
        <w:pStyle w:val="BodyText"/>
        <w:spacing w:line="276" w:lineRule="auto"/>
        <w:ind w:right="237"/>
        <w:rPr>
          <w:rFonts w:asciiTheme="majorHAnsi" w:hAnsiTheme="majorHAnsi" w:cs="Arial"/>
          <w:color w:val="000000" w:themeColor="text1"/>
          <w:sz w:val="22"/>
          <w:szCs w:val="22"/>
          <w:lang w:val="es-DO"/>
        </w:rPr>
      </w:pPr>
    </w:p>
    <w:p w14:paraId="59525837" w14:textId="77777777" w:rsidR="00EA066F" w:rsidRPr="00D75E02" w:rsidRDefault="00EA066F" w:rsidP="002713A7">
      <w:pPr>
        <w:spacing w:line="276" w:lineRule="auto"/>
        <w:ind w:right="237"/>
        <w:jc w:val="both"/>
        <w:rPr>
          <w:rFonts w:asciiTheme="majorHAnsi" w:hAnsiTheme="majorHAnsi" w:cs="Arial"/>
          <w:b/>
          <w:color w:val="000000" w:themeColor="text1"/>
          <w:sz w:val="22"/>
          <w:szCs w:val="22"/>
          <w:u w:val="single"/>
          <w:lang w:val="es-DO"/>
        </w:rPr>
      </w:pPr>
      <w:bookmarkStart w:id="19" w:name="_Hlk23268723"/>
      <w:r w:rsidRPr="00D75E02">
        <w:rPr>
          <w:rFonts w:asciiTheme="majorHAnsi" w:hAnsiTheme="majorHAnsi" w:cs="Arial"/>
          <w:b/>
          <w:color w:val="000000" w:themeColor="text1"/>
          <w:sz w:val="22"/>
          <w:szCs w:val="22"/>
          <w:u w:val="single"/>
          <w:lang w:val="es-DO"/>
        </w:rPr>
        <w:t>ARTÍCULO 17.- GARANTÍA DE FIEL CUMPLIMIENTO DE CONTRATO. –</w:t>
      </w:r>
    </w:p>
    <w:p w14:paraId="470F2E8A" w14:textId="77777777" w:rsidR="00EA066F" w:rsidRPr="00D75E02" w:rsidRDefault="00EA066F" w:rsidP="002713A7">
      <w:pPr>
        <w:spacing w:line="276" w:lineRule="auto"/>
        <w:ind w:right="237"/>
        <w:jc w:val="both"/>
        <w:rPr>
          <w:rFonts w:asciiTheme="majorHAnsi" w:hAnsiTheme="majorHAnsi" w:cs="Arial"/>
          <w:b/>
          <w:color w:val="000000" w:themeColor="text1"/>
          <w:sz w:val="22"/>
          <w:szCs w:val="22"/>
          <w:u w:val="single"/>
          <w:lang w:val="es-DO"/>
        </w:rPr>
      </w:pPr>
    </w:p>
    <w:p w14:paraId="43C999EE" w14:textId="7B7E2B50" w:rsidR="00EA066F" w:rsidRPr="00D75E02" w:rsidRDefault="00EA066F" w:rsidP="002713A7">
      <w:pPr>
        <w:spacing w:line="276" w:lineRule="auto"/>
        <w:ind w:right="237"/>
        <w:jc w:val="both"/>
        <w:rPr>
          <w:rFonts w:asciiTheme="majorHAnsi" w:hAnsiTheme="majorHAnsi" w:cs="Arial"/>
          <w:color w:val="000000" w:themeColor="text1"/>
          <w:sz w:val="22"/>
          <w:szCs w:val="22"/>
          <w:lang w:val="es-DO"/>
        </w:rPr>
      </w:pPr>
      <w:r w:rsidRPr="00D75E02">
        <w:rPr>
          <w:rFonts w:asciiTheme="majorHAnsi" w:hAnsiTheme="majorHAnsi" w:cs="Arial"/>
          <w:color w:val="000000" w:themeColor="text1"/>
          <w:sz w:val="22"/>
          <w:szCs w:val="22"/>
          <w:lang w:val="es-DO"/>
        </w:rPr>
        <w:t xml:space="preserve">17.1 </w:t>
      </w:r>
      <w:r w:rsidR="002713A7" w:rsidRPr="00BC3164">
        <w:rPr>
          <w:rFonts w:asciiTheme="majorHAnsi" w:hAnsiTheme="majorHAnsi" w:cs="Arial"/>
          <w:color w:val="000000" w:themeColor="text1"/>
          <w:sz w:val="21"/>
          <w:szCs w:val="21"/>
          <w:lang w:val="es-DO"/>
        </w:rPr>
        <w:t xml:space="preserve">1 Para garantizar el fiel cumplimiento del presente contrato, </w:t>
      </w:r>
      <w:r w:rsidR="002713A7" w:rsidRPr="00BC3164">
        <w:rPr>
          <w:rFonts w:asciiTheme="majorHAnsi" w:hAnsiTheme="majorHAnsi" w:cs="Arial"/>
          <w:b/>
          <w:color w:val="000000" w:themeColor="text1"/>
          <w:sz w:val="21"/>
          <w:szCs w:val="21"/>
          <w:lang w:val="es-DO"/>
        </w:rPr>
        <w:t xml:space="preserve">LA PRESTADORA DEL SERVICIO, </w:t>
      </w:r>
      <w:r w:rsidR="002713A7" w:rsidRPr="00BC3164">
        <w:rPr>
          <w:rFonts w:asciiTheme="majorHAnsi" w:hAnsiTheme="majorHAnsi" w:cs="Arial"/>
          <w:color w:val="000000" w:themeColor="text1"/>
          <w:sz w:val="21"/>
          <w:szCs w:val="21"/>
          <w:lang w:val="es-DO"/>
        </w:rPr>
        <w:t xml:space="preserve">en fecha ____________ (________) del mes de ____________ del año dos mil veintitrés (2023), constituyó la garantía de fiel cumplimiento del contrato a favor de </w:t>
      </w:r>
      <w:r w:rsidR="002713A7" w:rsidRPr="00BC3164">
        <w:rPr>
          <w:rFonts w:asciiTheme="majorHAnsi" w:hAnsiTheme="majorHAnsi" w:cs="Arial"/>
          <w:b/>
          <w:color w:val="000000" w:themeColor="text1"/>
          <w:sz w:val="21"/>
          <w:szCs w:val="21"/>
          <w:lang w:val="es-DO"/>
        </w:rPr>
        <w:t>LA DGII,</w:t>
      </w:r>
      <w:r w:rsidR="002713A7" w:rsidRPr="00BC3164">
        <w:rPr>
          <w:rFonts w:asciiTheme="majorHAnsi" w:hAnsiTheme="majorHAnsi" w:cs="Arial"/>
          <w:color w:val="000000" w:themeColor="text1"/>
          <w:sz w:val="21"/>
          <w:szCs w:val="21"/>
          <w:lang w:val="es-DO"/>
        </w:rPr>
        <w:t xml:space="preserve"> emitida por __________, identificada como ______________, por un monto de </w:t>
      </w:r>
      <w:r w:rsidR="002713A7" w:rsidRPr="00BC3164">
        <w:rPr>
          <w:rFonts w:asciiTheme="majorHAnsi" w:hAnsiTheme="majorHAnsi" w:cs="Arial"/>
          <w:b/>
          <w:color w:val="000000" w:themeColor="text1"/>
          <w:sz w:val="21"/>
          <w:szCs w:val="21"/>
          <w:lang w:val="es-DO"/>
        </w:rPr>
        <w:t>_____________ PESOS DOMINICANOS CON _____/100 CENTAVOS (RD$_____________</w:t>
      </w:r>
      <w:r w:rsidR="002713A7" w:rsidRPr="00347883">
        <w:rPr>
          <w:rFonts w:asciiTheme="majorHAnsi" w:hAnsiTheme="majorHAnsi" w:cs="Arial"/>
          <w:bCs/>
          <w:color w:val="000000" w:themeColor="text1"/>
          <w:sz w:val="21"/>
          <w:szCs w:val="21"/>
          <w:lang w:val="es-DO"/>
        </w:rPr>
        <w:t>),</w:t>
      </w:r>
      <w:r w:rsidR="002713A7" w:rsidRPr="00BC3164">
        <w:rPr>
          <w:rFonts w:asciiTheme="majorHAnsi" w:hAnsiTheme="majorHAnsi" w:cs="Arial"/>
          <w:color w:val="000000" w:themeColor="text1"/>
          <w:sz w:val="21"/>
          <w:szCs w:val="21"/>
          <w:lang w:val="es-DO"/>
        </w:rPr>
        <w:t xml:space="preserve"> correspondiente al </w:t>
      </w:r>
      <w:r w:rsidR="002713A7" w:rsidRPr="00BC3164">
        <w:rPr>
          <w:rFonts w:asciiTheme="majorHAnsi" w:hAnsiTheme="majorHAnsi" w:cs="Arial"/>
          <w:b/>
          <w:color w:val="000000" w:themeColor="text1"/>
          <w:sz w:val="21"/>
          <w:szCs w:val="21"/>
          <w:lang w:val="es-DO"/>
        </w:rPr>
        <w:t>_______________ por ciento (_____%)</w:t>
      </w:r>
      <w:r w:rsidR="002713A7" w:rsidRPr="00BC3164">
        <w:rPr>
          <w:rFonts w:asciiTheme="majorHAnsi" w:hAnsiTheme="majorHAnsi" w:cs="Arial"/>
          <w:color w:val="000000" w:themeColor="text1"/>
          <w:sz w:val="21"/>
          <w:szCs w:val="21"/>
          <w:lang w:val="es-DO"/>
        </w:rPr>
        <w:t xml:space="preserve"> del monto total de la adjudicación, de acuerdo a lo establecido en los artículos 112 del Reglamento de Aplicación de la Ley número 340-06, emitido mediante el Decreto número 543-12, de fecha seis (6) de septiembre del dos mil doce (2012).</w:t>
      </w:r>
      <w:r w:rsidRPr="00D75E02">
        <w:rPr>
          <w:rFonts w:asciiTheme="majorHAnsi" w:hAnsiTheme="majorHAnsi" w:cs="Arial"/>
          <w:color w:val="000000" w:themeColor="text1"/>
          <w:sz w:val="22"/>
          <w:szCs w:val="22"/>
          <w:lang w:val="es-DO"/>
        </w:rPr>
        <w:t xml:space="preserve">. </w:t>
      </w:r>
    </w:p>
    <w:p w14:paraId="7C6DC7C8" w14:textId="77777777" w:rsidR="00795889" w:rsidRPr="00D75E02" w:rsidRDefault="00795889" w:rsidP="002713A7">
      <w:pPr>
        <w:spacing w:line="276" w:lineRule="auto"/>
        <w:ind w:right="237"/>
        <w:jc w:val="both"/>
        <w:rPr>
          <w:rFonts w:asciiTheme="majorHAnsi" w:hAnsiTheme="majorHAnsi" w:cs="Arial"/>
          <w:color w:val="000000" w:themeColor="text1"/>
          <w:sz w:val="22"/>
          <w:szCs w:val="22"/>
          <w:highlight w:val="yellow"/>
          <w:lang w:val="es-DO"/>
        </w:rPr>
      </w:pPr>
    </w:p>
    <w:p w14:paraId="28230DD6" w14:textId="77777777" w:rsidR="00EA066F" w:rsidRPr="00D75E02" w:rsidRDefault="00EA066F" w:rsidP="002713A7">
      <w:pPr>
        <w:spacing w:line="276" w:lineRule="auto"/>
        <w:ind w:right="237"/>
        <w:jc w:val="both"/>
        <w:rPr>
          <w:rFonts w:asciiTheme="majorHAnsi" w:hAnsiTheme="majorHAnsi" w:cs="Arial"/>
          <w:color w:val="000000" w:themeColor="text1"/>
          <w:sz w:val="22"/>
          <w:szCs w:val="22"/>
          <w:lang w:val="es-DO"/>
        </w:rPr>
      </w:pPr>
      <w:r w:rsidRPr="00D75E02">
        <w:rPr>
          <w:rFonts w:asciiTheme="majorHAnsi" w:hAnsiTheme="majorHAnsi" w:cs="Arial"/>
          <w:color w:val="000000" w:themeColor="text1"/>
          <w:sz w:val="22"/>
          <w:szCs w:val="22"/>
          <w:lang w:val="es-DO"/>
        </w:rPr>
        <w:t xml:space="preserve">17.2 Dicha garantía responderá por los daños directos e inmediatos, que se produzcan a </w:t>
      </w:r>
      <w:r w:rsidRPr="00D75E02">
        <w:rPr>
          <w:rFonts w:asciiTheme="majorHAnsi" w:hAnsiTheme="majorHAnsi" w:cs="Arial"/>
          <w:b/>
          <w:bCs/>
          <w:color w:val="000000" w:themeColor="text1"/>
          <w:sz w:val="22"/>
          <w:szCs w:val="22"/>
          <w:lang w:val="es-DO"/>
        </w:rPr>
        <w:t>LA DGII</w:t>
      </w:r>
      <w:r w:rsidRPr="00D75E02">
        <w:rPr>
          <w:rFonts w:asciiTheme="majorHAnsi" w:hAnsiTheme="majorHAnsi" w:cs="Arial"/>
          <w:color w:val="000000" w:themeColor="text1"/>
          <w:sz w:val="22"/>
          <w:szCs w:val="22"/>
          <w:lang w:val="es-DO"/>
        </w:rPr>
        <w:t xml:space="preserve"> en caso de incumplimiento, la cual podrá ser ejecutada luego de producirse el informe administrativo del área competente de </w:t>
      </w:r>
      <w:r w:rsidRPr="00D75E02">
        <w:rPr>
          <w:rFonts w:asciiTheme="majorHAnsi" w:hAnsiTheme="majorHAnsi" w:cs="Arial"/>
          <w:b/>
          <w:bCs/>
          <w:color w:val="000000" w:themeColor="text1"/>
          <w:sz w:val="22"/>
          <w:szCs w:val="22"/>
          <w:lang w:val="es-DO"/>
        </w:rPr>
        <w:t>LA DGII</w:t>
      </w:r>
      <w:r w:rsidRPr="00D75E02">
        <w:rPr>
          <w:rFonts w:asciiTheme="majorHAnsi" w:hAnsiTheme="majorHAnsi" w:cs="Arial"/>
          <w:color w:val="000000" w:themeColor="text1"/>
          <w:sz w:val="22"/>
          <w:szCs w:val="22"/>
          <w:lang w:val="es-DO"/>
        </w:rPr>
        <w:t xml:space="preserve"> en el cual se sustente los alegados incumplimientos, independientemente del resto de acciones que legalmente procedan</w:t>
      </w:r>
    </w:p>
    <w:p w14:paraId="63D6A46E" w14:textId="77777777" w:rsidR="00EA066F" w:rsidRPr="00D75E02" w:rsidRDefault="00EA066F" w:rsidP="002713A7">
      <w:pPr>
        <w:spacing w:line="276" w:lineRule="auto"/>
        <w:ind w:right="237"/>
        <w:jc w:val="both"/>
        <w:rPr>
          <w:rFonts w:asciiTheme="majorHAnsi" w:hAnsiTheme="majorHAnsi" w:cs="Arial"/>
          <w:color w:val="000000" w:themeColor="text1"/>
          <w:sz w:val="22"/>
          <w:szCs w:val="22"/>
          <w:lang w:val="es-DO"/>
        </w:rPr>
      </w:pPr>
    </w:p>
    <w:p w14:paraId="3C6EFA0F" w14:textId="77777777" w:rsidR="00EA066F" w:rsidRDefault="00EA066F" w:rsidP="002713A7">
      <w:pPr>
        <w:spacing w:line="276" w:lineRule="auto"/>
        <w:ind w:right="237"/>
        <w:jc w:val="both"/>
        <w:rPr>
          <w:rFonts w:asciiTheme="majorHAnsi" w:hAnsiTheme="majorHAnsi" w:cs="Arial"/>
          <w:color w:val="000000" w:themeColor="text1"/>
          <w:sz w:val="22"/>
          <w:szCs w:val="22"/>
          <w:lang w:val="es-DO"/>
        </w:rPr>
      </w:pPr>
      <w:r w:rsidRPr="00D75E02">
        <w:rPr>
          <w:rFonts w:asciiTheme="majorHAnsi" w:hAnsiTheme="majorHAnsi" w:cs="Arial"/>
          <w:color w:val="000000" w:themeColor="text1"/>
          <w:sz w:val="22"/>
          <w:szCs w:val="22"/>
          <w:lang w:val="es-DO"/>
        </w:rPr>
        <w:lastRenderedPageBreak/>
        <w:t xml:space="preserve">17.3 En caso de que, a la llegada del término de la vigencia de esta garantía, se continúen prestando los servicios objeto de este contrato </w:t>
      </w:r>
      <w:r w:rsidRPr="00D75E02">
        <w:rPr>
          <w:rFonts w:asciiTheme="majorHAnsi" w:hAnsiTheme="majorHAnsi" w:cs="Arial"/>
          <w:b/>
          <w:bCs/>
          <w:color w:val="000000" w:themeColor="text1"/>
          <w:sz w:val="22"/>
          <w:szCs w:val="22"/>
          <w:lang w:val="es-DO"/>
        </w:rPr>
        <w:t>LA PRESTADORA DEL SERVICIO</w:t>
      </w:r>
      <w:r w:rsidRPr="00D75E02">
        <w:rPr>
          <w:rFonts w:asciiTheme="majorHAnsi" w:hAnsiTheme="majorHAnsi" w:cs="Arial"/>
          <w:color w:val="000000" w:themeColor="text1"/>
          <w:sz w:val="22"/>
          <w:szCs w:val="22"/>
          <w:lang w:val="es-DO"/>
        </w:rPr>
        <w:t xml:space="preserve"> queda obligada a renovarla automáticamente por el periodo que fuera acordado por </w:t>
      </w:r>
      <w:r w:rsidRPr="00D75E02">
        <w:rPr>
          <w:rFonts w:asciiTheme="majorHAnsi" w:hAnsiTheme="majorHAnsi" w:cs="Arial"/>
          <w:b/>
          <w:bCs/>
          <w:color w:val="000000" w:themeColor="text1"/>
          <w:sz w:val="22"/>
          <w:szCs w:val="22"/>
          <w:lang w:val="es-DO"/>
        </w:rPr>
        <w:t>LAS PARTES</w:t>
      </w:r>
      <w:r w:rsidRPr="00D75E02">
        <w:rPr>
          <w:rFonts w:asciiTheme="majorHAnsi" w:hAnsiTheme="majorHAnsi" w:cs="Arial"/>
          <w:color w:val="000000" w:themeColor="text1"/>
          <w:sz w:val="22"/>
          <w:szCs w:val="22"/>
          <w:lang w:val="es-DO"/>
        </w:rPr>
        <w:t>.</w:t>
      </w:r>
    </w:p>
    <w:p w14:paraId="3DD2171D" w14:textId="77777777" w:rsidR="00D75E02" w:rsidRDefault="00D75E02" w:rsidP="002713A7">
      <w:pPr>
        <w:spacing w:line="276" w:lineRule="auto"/>
        <w:ind w:right="237"/>
        <w:jc w:val="both"/>
        <w:rPr>
          <w:rFonts w:asciiTheme="majorHAnsi" w:hAnsiTheme="majorHAnsi" w:cs="Arial"/>
          <w:color w:val="000000" w:themeColor="text1"/>
          <w:sz w:val="22"/>
          <w:szCs w:val="22"/>
          <w:lang w:val="es-DO"/>
        </w:rPr>
      </w:pPr>
    </w:p>
    <w:bookmarkEnd w:id="18"/>
    <w:bookmarkEnd w:id="19"/>
    <w:p w14:paraId="12341024" w14:textId="7F124EFB" w:rsidR="005D6AD1" w:rsidRPr="00D75E02" w:rsidRDefault="005D6AD1" w:rsidP="002713A7">
      <w:pPr>
        <w:pStyle w:val="BodyText"/>
        <w:spacing w:line="276" w:lineRule="auto"/>
        <w:ind w:right="237"/>
        <w:rPr>
          <w:rFonts w:asciiTheme="majorHAnsi" w:hAnsiTheme="majorHAnsi" w:cs="Arial"/>
          <w:b/>
          <w:color w:val="000000" w:themeColor="text1"/>
          <w:sz w:val="22"/>
          <w:szCs w:val="22"/>
          <w:u w:val="single"/>
        </w:rPr>
      </w:pPr>
      <w:r w:rsidRPr="00D75E02">
        <w:rPr>
          <w:rFonts w:asciiTheme="majorHAnsi" w:hAnsiTheme="majorHAnsi" w:cs="Arial"/>
          <w:b/>
          <w:caps/>
          <w:color w:val="000000" w:themeColor="text1"/>
          <w:sz w:val="22"/>
          <w:szCs w:val="22"/>
          <w:u w:val="single"/>
        </w:rPr>
        <w:t>Artículo 1</w:t>
      </w:r>
      <w:r w:rsidR="00EA066F" w:rsidRPr="00D75E02">
        <w:rPr>
          <w:rFonts w:asciiTheme="majorHAnsi" w:hAnsiTheme="majorHAnsi" w:cs="Arial"/>
          <w:b/>
          <w:caps/>
          <w:color w:val="000000" w:themeColor="text1"/>
          <w:sz w:val="22"/>
          <w:szCs w:val="22"/>
          <w:u w:val="single"/>
        </w:rPr>
        <w:t>8</w:t>
      </w:r>
      <w:r w:rsidRPr="00D75E02">
        <w:rPr>
          <w:rFonts w:asciiTheme="majorHAnsi" w:hAnsiTheme="majorHAnsi" w:cs="Arial"/>
          <w:b/>
          <w:caps/>
          <w:color w:val="000000" w:themeColor="text1"/>
          <w:sz w:val="22"/>
          <w:szCs w:val="22"/>
          <w:u w:val="single"/>
        </w:rPr>
        <w:t>.-</w:t>
      </w:r>
      <w:r w:rsidRPr="00D75E02">
        <w:rPr>
          <w:rFonts w:asciiTheme="majorHAnsi" w:hAnsiTheme="majorHAnsi" w:cs="Arial"/>
          <w:b/>
          <w:color w:val="000000" w:themeColor="text1"/>
          <w:sz w:val="22"/>
          <w:szCs w:val="22"/>
          <w:u w:val="single"/>
        </w:rPr>
        <w:t xml:space="preserve"> MODIFICACIONES AL CONTRATO. -</w:t>
      </w:r>
    </w:p>
    <w:p w14:paraId="725BE734" w14:textId="054D3941" w:rsidR="005D6AD1" w:rsidRPr="00D75E02" w:rsidRDefault="005D6AD1" w:rsidP="002713A7">
      <w:pPr>
        <w:pStyle w:val="BodyText"/>
        <w:spacing w:before="240" w:line="276" w:lineRule="auto"/>
        <w:ind w:right="237"/>
        <w:rPr>
          <w:rFonts w:asciiTheme="majorHAnsi" w:hAnsiTheme="majorHAnsi" w:cs="Arial"/>
          <w:b/>
          <w:color w:val="000000" w:themeColor="text1"/>
          <w:sz w:val="22"/>
          <w:szCs w:val="22"/>
        </w:rPr>
      </w:pPr>
      <w:r w:rsidRPr="00D75E02">
        <w:rPr>
          <w:rFonts w:asciiTheme="majorHAnsi" w:hAnsiTheme="majorHAnsi" w:cs="Arial"/>
          <w:color w:val="000000" w:themeColor="text1"/>
          <w:sz w:val="22"/>
          <w:szCs w:val="22"/>
        </w:rPr>
        <w:t>1</w:t>
      </w:r>
      <w:r w:rsidR="00EA066F" w:rsidRPr="00D75E02">
        <w:rPr>
          <w:rFonts w:asciiTheme="majorHAnsi" w:hAnsiTheme="majorHAnsi" w:cs="Arial"/>
          <w:color w:val="000000" w:themeColor="text1"/>
          <w:sz w:val="22"/>
          <w:szCs w:val="22"/>
        </w:rPr>
        <w:t>8</w:t>
      </w:r>
      <w:r w:rsidRPr="00D75E02">
        <w:rPr>
          <w:rFonts w:asciiTheme="majorHAnsi" w:hAnsiTheme="majorHAnsi" w:cs="Arial"/>
          <w:color w:val="000000" w:themeColor="text1"/>
          <w:sz w:val="22"/>
          <w:szCs w:val="22"/>
        </w:rPr>
        <w:t xml:space="preserve">.1 Cualquier modificación a los términos y condiciones del presente contrato deberá hacerse por acuerdo mutuo entre </w:t>
      </w:r>
      <w:r w:rsidRPr="00D75E02">
        <w:rPr>
          <w:rFonts w:asciiTheme="majorHAnsi" w:hAnsiTheme="majorHAnsi" w:cs="Arial"/>
          <w:b/>
          <w:color w:val="000000" w:themeColor="text1"/>
          <w:sz w:val="22"/>
          <w:szCs w:val="22"/>
        </w:rPr>
        <w:t>LAS PARTES</w:t>
      </w:r>
      <w:r w:rsidRPr="00D75E02">
        <w:rPr>
          <w:rFonts w:asciiTheme="majorHAnsi" w:hAnsiTheme="majorHAnsi" w:cs="Arial"/>
          <w:color w:val="000000" w:themeColor="text1"/>
          <w:sz w:val="22"/>
          <w:szCs w:val="22"/>
        </w:rPr>
        <w:t xml:space="preserve">, por escrito, mediante enmiendas numeradas cronológicamente y la fecha de vigencia de cada una se contará a partir de la fecha de aprobación realizada por </w:t>
      </w:r>
      <w:r w:rsidRPr="00D75E02">
        <w:rPr>
          <w:rFonts w:asciiTheme="majorHAnsi" w:hAnsiTheme="majorHAnsi" w:cs="Arial"/>
          <w:b/>
          <w:color w:val="000000" w:themeColor="text1"/>
          <w:sz w:val="22"/>
          <w:szCs w:val="22"/>
        </w:rPr>
        <w:t>LA DGII.</w:t>
      </w:r>
    </w:p>
    <w:p w14:paraId="4AC1A396" w14:textId="77777777" w:rsidR="005D6AD1" w:rsidRPr="00D75E02" w:rsidRDefault="005D6AD1" w:rsidP="002713A7">
      <w:pPr>
        <w:pStyle w:val="BodyText"/>
        <w:spacing w:line="276" w:lineRule="auto"/>
        <w:ind w:right="237"/>
        <w:rPr>
          <w:rFonts w:asciiTheme="majorHAnsi" w:hAnsiTheme="majorHAnsi" w:cs="Arial"/>
          <w:b/>
          <w:caps/>
          <w:color w:val="000000" w:themeColor="text1"/>
          <w:sz w:val="22"/>
          <w:szCs w:val="22"/>
          <w:u w:val="single"/>
        </w:rPr>
      </w:pPr>
    </w:p>
    <w:p w14:paraId="01AD8857" w14:textId="7CA27BC8" w:rsidR="005D6AD1" w:rsidRPr="00D75E02" w:rsidRDefault="005D6AD1" w:rsidP="002713A7">
      <w:pPr>
        <w:pStyle w:val="BodyText"/>
        <w:spacing w:line="276" w:lineRule="auto"/>
        <w:ind w:right="237"/>
        <w:rPr>
          <w:rFonts w:asciiTheme="majorHAnsi" w:hAnsiTheme="majorHAnsi" w:cs="Arial"/>
          <w:b/>
          <w:color w:val="000000" w:themeColor="text1"/>
          <w:sz w:val="22"/>
          <w:szCs w:val="22"/>
          <w:u w:val="single"/>
        </w:rPr>
      </w:pPr>
      <w:r w:rsidRPr="00D75E02">
        <w:rPr>
          <w:rFonts w:asciiTheme="majorHAnsi" w:hAnsiTheme="majorHAnsi" w:cs="Arial"/>
          <w:b/>
          <w:caps/>
          <w:color w:val="000000" w:themeColor="text1"/>
          <w:sz w:val="22"/>
          <w:szCs w:val="22"/>
          <w:u w:val="single"/>
        </w:rPr>
        <w:t>Artículo 1</w:t>
      </w:r>
      <w:r w:rsidR="00EA066F" w:rsidRPr="00D75E02">
        <w:rPr>
          <w:rFonts w:asciiTheme="majorHAnsi" w:hAnsiTheme="majorHAnsi" w:cs="Arial"/>
          <w:b/>
          <w:caps/>
          <w:color w:val="000000" w:themeColor="text1"/>
          <w:sz w:val="22"/>
          <w:szCs w:val="22"/>
          <w:u w:val="single"/>
        </w:rPr>
        <w:t>9</w:t>
      </w:r>
      <w:r w:rsidRPr="00D75E02">
        <w:rPr>
          <w:rFonts w:asciiTheme="majorHAnsi" w:hAnsiTheme="majorHAnsi" w:cs="Arial"/>
          <w:b/>
          <w:caps/>
          <w:color w:val="000000" w:themeColor="text1"/>
          <w:sz w:val="22"/>
          <w:szCs w:val="22"/>
          <w:u w:val="single"/>
        </w:rPr>
        <w:t>.-</w:t>
      </w:r>
      <w:r w:rsidRPr="00D75E02">
        <w:rPr>
          <w:rFonts w:asciiTheme="majorHAnsi" w:hAnsiTheme="majorHAnsi" w:cs="Arial"/>
          <w:b/>
          <w:color w:val="000000" w:themeColor="text1"/>
          <w:sz w:val="22"/>
          <w:szCs w:val="22"/>
          <w:u w:val="single"/>
        </w:rPr>
        <w:t xml:space="preserve"> SUSPENSIÓN. -</w:t>
      </w:r>
    </w:p>
    <w:p w14:paraId="795412B8" w14:textId="6D3294BD" w:rsidR="005D6AD1" w:rsidRPr="00D75E02" w:rsidRDefault="005D6AD1" w:rsidP="002713A7">
      <w:pPr>
        <w:pStyle w:val="BodyText"/>
        <w:spacing w:before="240" w:line="276" w:lineRule="auto"/>
        <w:ind w:right="237"/>
        <w:rPr>
          <w:rFonts w:asciiTheme="majorHAnsi" w:hAnsiTheme="majorHAnsi" w:cs="Arial"/>
          <w:color w:val="000000" w:themeColor="text1"/>
          <w:sz w:val="22"/>
          <w:szCs w:val="22"/>
        </w:rPr>
      </w:pPr>
      <w:r w:rsidRPr="00D75E02">
        <w:rPr>
          <w:rFonts w:asciiTheme="majorHAnsi" w:hAnsiTheme="majorHAnsi" w:cs="Arial"/>
          <w:color w:val="000000" w:themeColor="text1"/>
          <w:sz w:val="22"/>
          <w:szCs w:val="22"/>
        </w:rPr>
        <w:t>1</w:t>
      </w:r>
      <w:r w:rsidR="00EA066F" w:rsidRPr="00D75E02">
        <w:rPr>
          <w:rFonts w:asciiTheme="majorHAnsi" w:hAnsiTheme="majorHAnsi" w:cs="Arial"/>
          <w:color w:val="000000" w:themeColor="text1"/>
          <w:sz w:val="22"/>
          <w:szCs w:val="22"/>
        </w:rPr>
        <w:t>9</w:t>
      </w:r>
      <w:r w:rsidRPr="00D75E02">
        <w:rPr>
          <w:rFonts w:asciiTheme="majorHAnsi" w:hAnsiTheme="majorHAnsi" w:cs="Arial"/>
          <w:color w:val="000000" w:themeColor="text1"/>
          <w:sz w:val="22"/>
          <w:szCs w:val="22"/>
        </w:rPr>
        <w:t>.1 Por parte de</w:t>
      </w:r>
      <w:r w:rsidRPr="00D75E02">
        <w:rPr>
          <w:rFonts w:asciiTheme="majorHAnsi" w:hAnsiTheme="majorHAnsi" w:cs="Arial"/>
          <w:b/>
          <w:color w:val="000000" w:themeColor="text1"/>
          <w:sz w:val="22"/>
          <w:szCs w:val="22"/>
        </w:rPr>
        <w:t xml:space="preserve"> LA DGII:</w:t>
      </w:r>
      <w:r w:rsidRPr="00D75E02">
        <w:rPr>
          <w:rFonts w:asciiTheme="majorHAnsi" w:hAnsiTheme="majorHAnsi" w:cs="Arial"/>
          <w:color w:val="000000" w:themeColor="text1"/>
          <w:sz w:val="22"/>
          <w:szCs w:val="22"/>
        </w:rPr>
        <w:t xml:space="preserve"> </w:t>
      </w:r>
    </w:p>
    <w:p w14:paraId="295F27FD" w14:textId="77777777" w:rsidR="005D6AD1" w:rsidRPr="00D75E02" w:rsidRDefault="005D6AD1" w:rsidP="002713A7">
      <w:pPr>
        <w:pStyle w:val="NoSpacing"/>
        <w:spacing w:line="276" w:lineRule="auto"/>
        <w:ind w:right="237"/>
        <w:jc w:val="both"/>
        <w:rPr>
          <w:rFonts w:asciiTheme="majorHAnsi" w:hAnsiTheme="majorHAnsi"/>
          <w:sz w:val="22"/>
          <w:szCs w:val="22"/>
        </w:rPr>
      </w:pPr>
    </w:p>
    <w:p w14:paraId="428DEB27" w14:textId="1A40260B" w:rsidR="005D6AD1" w:rsidRPr="00D75E02" w:rsidRDefault="005D6AD1" w:rsidP="002713A7">
      <w:pPr>
        <w:pStyle w:val="BodyText"/>
        <w:spacing w:line="276" w:lineRule="auto"/>
        <w:ind w:right="237"/>
        <w:rPr>
          <w:rFonts w:asciiTheme="majorHAnsi" w:hAnsiTheme="majorHAnsi" w:cs="Arial"/>
          <w:sz w:val="22"/>
          <w:szCs w:val="22"/>
        </w:rPr>
      </w:pPr>
      <w:r w:rsidRPr="00D75E02">
        <w:rPr>
          <w:rFonts w:asciiTheme="majorHAnsi" w:hAnsiTheme="majorHAnsi" w:cs="Arial"/>
          <w:bCs/>
          <w:sz w:val="22"/>
          <w:szCs w:val="22"/>
        </w:rPr>
        <w:t>1</w:t>
      </w:r>
      <w:r w:rsidR="00EA066F" w:rsidRPr="00D75E02">
        <w:rPr>
          <w:rFonts w:asciiTheme="majorHAnsi" w:hAnsiTheme="majorHAnsi" w:cs="Arial"/>
          <w:bCs/>
          <w:sz w:val="22"/>
          <w:szCs w:val="22"/>
        </w:rPr>
        <w:t>9</w:t>
      </w:r>
      <w:r w:rsidRPr="00D75E02">
        <w:rPr>
          <w:rFonts w:asciiTheme="majorHAnsi" w:hAnsiTheme="majorHAnsi" w:cs="Arial"/>
          <w:bCs/>
          <w:sz w:val="22"/>
          <w:szCs w:val="22"/>
        </w:rPr>
        <w:t>.1.1</w:t>
      </w:r>
      <w:r w:rsidRPr="00D75E02">
        <w:rPr>
          <w:rFonts w:asciiTheme="majorHAnsi" w:hAnsiTheme="majorHAnsi" w:cs="Arial"/>
          <w:b/>
          <w:sz w:val="22"/>
          <w:szCs w:val="22"/>
        </w:rPr>
        <w:t xml:space="preserve"> LA DGII</w:t>
      </w:r>
      <w:r w:rsidRPr="00D75E02" w:rsidDel="00746C1A">
        <w:rPr>
          <w:rFonts w:asciiTheme="majorHAnsi" w:hAnsiTheme="majorHAnsi" w:cs="Arial"/>
          <w:b/>
          <w:color w:val="800000"/>
          <w:sz w:val="22"/>
          <w:szCs w:val="22"/>
        </w:rPr>
        <w:t xml:space="preserve"> </w:t>
      </w:r>
      <w:r w:rsidRPr="00D75E02">
        <w:rPr>
          <w:rFonts w:asciiTheme="majorHAnsi" w:hAnsiTheme="majorHAnsi" w:cs="Arial"/>
          <w:sz w:val="22"/>
          <w:szCs w:val="22"/>
        </w:rPr>
        <w:t xml:space="preserve">tendrá derecho a suspender los pagos a </w:t>
      </w:r>
      <w:r w:rsidRPr="00D75E02">
        <w:rPr>
          <w:rFonts w:asciiTheme="majorHAnsi" w:hAnsiTheme="majorHAnsi" w:cs="Arial"/>
          <w:b/>
          <w:sz w:val="22"/>
          <w:szCs w:val="22"/>
        </w:rPr>
        <w:t xml:space="preserve">EL PROVEEDOR </w:t>
      </w:r>
      <w:r w:rsidRPr="00D75E02">
        <w:rPr>
          <w:rFonts w:asciiTheme="majorHAnsi" w:hAnsiTheme="majorHAnsi" w:cs="Arial"/>
          <w:sz w:val="22"/>
          <w:szCs w:val="22"/>
        </w:rPr>
        <w:t xml:space="preserve">inclusive la entrega de los bienes adjudicados mediante notificación escrita si </w:t>
      </w:r>
      <w:r w:rsidRPr="00D75E02">
        <w:rPr>
          <w:rFonts w:asciiTheme="majorHAnsi" w:hAnsiTheme="majorHAnsi" w:cs="Arial"/>
          <w:b/>
          <w:sz w:val="22"/>
          <w:szCs w:val="22"/>
        </w:rPr>
        <w:t xml:space="preserve">EL PROVEEDOR </w:t>
      </w:r>
      <w:r w:rsidRPr="00D75E02">
        <w:rPr>
          <w:rFonts w:asciiTheme="majorHAnsi" w:hAnsiTheme="majorHAnsi" w:cs="Arial"/>
          <w:sz w:val="22"/>
          <w:szCs w:val="22"/>
        </w:rPr>
        <w:t>incumple sus obligaciones establecidas bajo este contrato, siempre y cuando la notificación de la suspensión:</w:t>
      </w:r>
    </w:p>
    <w:p w14:paraId="598313A1" w14:textId="77777777" w:rsidR="005D6AD1" w:rsidRPr="00D75E02" w:rsidRDefault="005D6AD1" w:rsidP="002713A7">
      <w:pPr>
        <w:pStyle w:val="BodyText"/>
        <w:spacing w:line="276" w:lineRule="auto"/>
        <w:ind w:right="237"/>
        <w:rPr>
          <w:rFonts w:asciiTheme="majorHAnsi" w:hAnsiTheme="majorHAnsi" w:cs="Arial"/>
          <w:sz w:val="22"/>
          <w:szCs w:val="22"/>
        </w:rPr>
      </w:pPr>
    </w:p>
    <w:p w14:paraId="1494E6E0" w14:textId="77777777" w:rsidR="005D6AD1" w:rsidRPr="00D75E02" w:rsidRDefault="005D6AD1" w:rsidP="002713A7">
      <w:pPr>
        <w:pStyle w:val="BodyText"/>
        <w:numPr>
          <w:ilvl w:val="0"/>
          <w:numId w:val="19"/>
        </w:numPr>
        <w:spacing w:line="276" w:lineRule="auto"/>
        <w:ind w:right="237"/>
        <w:rPr>
          <w:rFonts w:asciiTheme="majorHAnsi" w:hAnsiTheme="majorHAnsi" w:cs="Arial"/>
          <w:sz w:val="22"/>
          <w:szCs w:val="22"/>
        </w:rPr>
      </w:pPr>
      <w:r w:rsidRPr="00D75E02">
        <w:rPr>
          <w:rFonts w:asciiTheme="majorHAnsi" w:hAnsiTheme="majorHAnsi" w:cs="Arial"/>
          <w:sz w:val="22"/>
          <w:szCs w:val="22"/>
        </w:rPr>
        <w:t>Especifique la naturaleza del incumplimiento; y,</w:t>
      </w:r>
    </w:p>
    <w:p w14:paraId="2F69DB9E" w14:textId="77777777" w:rsidR="005D6AD1" w:rsidRPr="00D75E02" w:rsidRDefault="005D6AD1" w:rsidP="002713A7">
      <w:pPr>
        <w:pStyle w:val="BodyText"/>
        <w:numPr>
          <w:ilvl w:val="0"/>
          <w:numId w:val="19"/>
        </w:numPr>
        <w:spacing w:line="276" w:lineRule="auto"/>
        <w:ind w:right="237"/>
        <w:rPr>
          <w:rFonts w:asciiTheme="majorHAnsi" w:hAnsiTheme="majorHAnsi" w:cs="Arial"/>
          <w:sz w:val="22"/>
          <w:szCs w:val="22"/>
        </w:rPr>
      </w:pPr>
      <w:r w:rsidRPr="00D75E02">
        <w:rPr>
          <w:rFonts w:asciiTheme="majorHAnsi" w:hAnsiTheme="majorHAnsi" w:cs="Arial"/>
          <w:sz w:val="22"/>
          <w:szCs w:val="22"/>
        </w:rPr>
        <w:t xml:space="preserve">Requiera que </w:t>
      </w:r>
      <w:r w:rsidRPr="00D75E02">
        <w:rPr>
          <w:rFonts w:asciiTheme="majorHAnsi" w:hAnsiTheme="majorHAnsi" w:cs="Arial"/>
          <w:b/>
          <w:sz w:val="22"/>
          <w:szCs w:val="22"/>
        </w:rPr>
        <w:t xml:space="preserve">EL PROVEEDOR </w:t>
      </w:r>
      <w:r w:rsidRPr="00D75E02">
        <w:rPr>
          <w:rFonts w:asciiTheme="majorHAnsi" w:hAnsiTheme="majorHAnsi" w:cs="Arial"/>
          <w:sz w:val="22"/>
          <w:szCs w:val="22"/>
        </w:rPr>
        <w:t>resuelva el incumplimiento dentro de un período no mayor de diez (10) días calendarios, a partir del recibo de la notificación de suspensión.</w:t>
      </w:r>
    </w:p>
    <w:p w14:paraId="0B1B17BD" w14:textId="77777777" w:rsidR="005D6AD1" w:rsidRPr="00D75E02" w:rsidRDefault="005D6AD1" w:rsidP="002713A7">
      <w:pPr>
        <w:pStyle w:val="BodyText"/>
        <w:spacing w:line="276" w:lineRule="auto"/>
        <w:ind w:right="237"/>
        <w:rPr>
          <w:rFonts w:asciiTheme="majorHAnsi" w:hAnsiTheme="majorHAnsi" w:cs="Arial"/>
          <w:color w:val="000000" w:themeColor="text1"/>
          <w:sz w:val="22"/>
          <w:szCs w:val="22"/>
        </w:rPr>
      </w:pPr>
    </w:p>
    <w:p w14:paraId="296A713F" w14:textId="6527A569" w:rsidR="005D6AD1" w:rsidRPr="00D75E02" w:rsidRDefault="005D6AD1" w:rsidP="002713A7">
      <w:pPr>
        <w:pStyle w:val="BodyText"/>
        <w:spacing w:line="276" w:lineRule="auto"/>
        <w:ind w:right="237"/>
        <w:rPr>
          <w:rFonts w:asciiTheme="majorHAnsi" w:hAnsiTheme="majorHAnsi" w:cs="Arial"/>
          <w:b/>
          <w:color w:val="000000" w:themeColor="text1"/>
          <w:sz w:val="22"/>
          <w:szCs w:val="22"/>
        </w:rPr>
      </w:pPr>
      <w:r w:rsidRPr="00D75E02">
        <w:rPr>
          <w:rFonts w:asciiTheme="majorHAnsi" w:hAnsiTheme="majorHAnsi" w:cs="Arial"/>
          <w:color w:val="000000" w:themeColor="text1"/>
          <w:sz w:val="22"/>
          <w:szCs w:val="22"/>
        </w:rPr>
        <w:t>1</w:t>
      </w:r>
      <w:r w:rsidR="00EA066F" w:rsidRPr="00D75E02">
        <w:rPr>
          <w:rFonts w:asciiTheme="majorHAnsi" w:hAnsiTheme="majorHAnsi" w:cs="Arial"/>
          <w:color w:val="000000" w:themeColor="text1"/>
          <w:sz w:val="22"/>
          <w:szCs w:val="22"/>
        </w:rPr>
        <w:t>9</w:t>
      </w:r>
      <w:r w:rsidRPr="00D75E02">
        <w:rPr>
          <w:rFonts w:asciiTheme="majorHAnsi" w:hAnsiTheme="majorHAnsi" w:cs="Arial"/>
          <w:color w:val="000000" w:themeColor="text1"/>
          <w:sz w:val="22"/>
          <w:szCs w:val="22"/>
        </w:rPr>
        <w:t>.2 Por parte de</w:t>
      </w:r>
      <w:r w:rsidRPr="00D75E02">
        <w:rPr>
          <w:rFonts w:asciiTheme="majorHAnsi" w:hAnsiTheme="majorHAnsi" w:cs="Arial"/>
          <w:b/>
          <w:color w:val="000000" w:themeColor="text1"/>
          <w:sz w:val="22"/>
          <w:szCs w:val="22"/>
        </w:rPr>
        <w:t xml:space="preserve"> EL PROVEEDOR:</w:t>
      </w:r>
    </w:p>
    <w:p w14:paraId="295196D9" w14:textId="7EE0A080" w:rsidR="005D6AD1" w:rsidRPr="00D75E02" w:rsidRDefault="005D6AD1" w:rsidP="002713A7">
      <w:pPr>
        <w:pStyle w:val="BodyText"/>
        <w:spacing w:line="276" w:lineRule="auto"/>
        <w:ind w:right="237"/>
        <w:rPr>
          <w:rFonts w:asciiTheme="majorHAnsi" w:hAnsiTheme="majorHAnsi" w:cs="Arial"/>
          <w:sz w:val="22"/>
          <w:szCs w:val="22"/>
        </w:rPr>
      </w:pPr>
      <w:r w:rsidRPr="00D75E02">
        <w:rPr>
          <w:rFonts w:asciiTheme="majorHAnsi" w:hAnsiTheme="majorHAnsi" w:cs="Arial"/>
          <w:color w:val="000000" w:themeColor="text1"/>
          <w:sz w:val="22"/>
          <w:szCs w:val="22"/>
        </w:rPr>
        <w:t>1</w:t>
      </w:r>
      <w:r w:rsidR="00EA066F" w:rsidRPr="00D75E02">
        <w:rPr>
          <w:rFonts w:asciiTheme="majorHAnsi" w:hAnsiTheme="majorHAnsi" w:cs="Arial"/>
          <w:color w:val="000000" w:themeColor="text1"/>
          <w:sz w:val="22"/>
          <w:szCs w:val="22"/>
        </w:rPr>
        <w:t>9</w:t>
      </w:r>
      <w:r w:rsidRPr="00D75E02">
        <w:rPr>
          <w:rFonts w:asciiTheme="majorHAnsi" w:hAnsiTheme="majorHAnsi" w:cs="Arial"/>
          <w:color w:val="000000" w:themeColor="text1"/>
          <w:sz w:val="22"/>
          <w:szCs w:val="22"/>
        </w:rPr>
        <w:t xml:space="preserve">.2.1 </w:t>
      </w:r>
      <w:r w:rsidRPr="00D75E02">
        <w:rPr>
          <w:rFonts w:asciiTheme="majorHAnsi" w:hAnsiTheme="majorHAnsi" w:cs="Arial"/>
          <w:b/>
          <w:sz w:val="22"/>
          <w:szCs w:val="22"/>
        </w:rPr>
        <w:t xml:space="preserve">EL PROVEEDOR </w:t>
      </w:r>
      <w:r w:rsidRPr="00D75E02">
        <w:rPr>
          <w:rFonts w:asciiTheme="majorHAnsi" w:hAnsiTheme="majorHAnsi" w:cs="Arial"/>
          <w:sz w:val="22"/>
          <w:szCs w:val="22"/>
        </w:rPr>
        <w:t xml:space="preserve">tendrá derecho a suspender el suministro de bienes adjudicados mediante notificación por escrito a </w:t>
      </w:r>
      <w:r w:rsidRPr="00D75E02">
        <w:rPr>
          <w:rFonts w:asciiTheme="majorHAnsi" w:hAnsiTheme="majorHAnsi" w:cs="Arial"/>
          <w:b/>
          <w:sz w:val="22"/>
          <w:szCs w:val="22"/>
        </w:rPr>
        <w:t>LA DGII,</w:t>
      </w:r>
      <w:r w:rsidRPr="00D75E02">
        <w:rPr>
          <w:rFonts w:asciiTheme="majorHAnsi" w:hAnsiTheme="majorHAnsi" w:cs="Arial"/>
          <w:sz w:val="22"/>
          <w:szCs w:val="22"/>
        </w:rPr>
        <w:t xml:space="preserve"> si esta incumple sus obligaciones establecidas en virtud de este contrato, siempre y cuando la notificación de la suspensión:</w:t>
      </w:r>
    </w:p>
    <w:p w14:paraId="3A14D4E1" w14:textId="77777777" w:rsidR="005D6AD1" w:rsidRPr="00D75E02" w:rsidRDefault="005D6AD1" w:rsidP="002713A7">
      <w:pPr>
        <w:pStyle w:val="BodyText"/>
        <w:spacing w:line="276" w:lineRule="auto"/>
        <w:ind w:right="237"/>
        <w:rPr>
          <w:rFonts w:asciiTheme="majorHAnsi" w:hAnsiTheme="majorHAnsi" w:cs="Arial"/>
          <w:sz w:val="22"/>
          <w:szCs w:val="22"/>
        </w:rPr>
      </w:pPr>
    </w:p>
    <w:p w14:paraId="4C37919B" w14:textId="77777777" w:rsidR="005D6AD1" w:rsidRPr="00D75E02" w:rsidRDefault="005D6AD1" w:rsidP="002713A7">
      <w:pPr>
        <w:pStyle w:val="BodyText"/>
        <w:numPr>
          <w:ilvl w:val="0"/>
          <w:numId w:val="20"/>
        </w:numPr>
        <w:spacing w:line="276" w:lineRule="auto"/>
        <w:ind w:right="237"/>
        <w:rPr>
          <w:rFonts w:asciiTheme="majorHAnsi" w:hAnsiTheme="majorHAnsi" w:cs="Arial"/>
          <w:sz w:val="22"/>
          <w:szCs w:val="22"/>
        </w:rPr>
      </w:pPr>
      <w:r w:rsidRPr="00D75E02">
        <w:rPr>
          <w:rFonts w:asciiTheme="majorHAnsi" w:hAnsiTheme="majorHAnsi" w:cs="Arial"/>
          <w:sz w:val="22"/>
          <w:szCs w:val="22"/>
        </w:rPr>
        <w:t>Especifique la naturaleza del incumplimiento; y</w:t>
      </w:r>
    </w:p>
    <w:p w14:paraId="0AD9C74C" w14:textId="77777777" w:rsidR="005D6AD1" w:rsidRPr="00D75E02" w:rsidRDefault="005D6AD1" w:rsidP="002713A7">
      <w:pPr>
        <w:pStyle w:val="BodyText"/>
        <w:numPr>
          <w:ilvl w:val="0"/>
          <w:numId w:val="20"/>
        </w:numPr>
        <w:spacing w:line="276" w:lineRule="auto"/>
        <w:ind w:right="237"/>
        <w:rPr>
          <w:rFonts w:asciiTheme="majorHAnsi" w:hAnsiTheme="majorHAnsi" w:cs="Arial"/>
          <w:sz w:val="22"/>
          <w:szCs w:val="22"/>
        </w:rPr>
      </w:pPr>
      <w:r w:rsidRPr="00D75E02">
        <w:rPr>
          <w:rFonts w:asciiTheme="majorHAnsi" w:hAnsiTheme="majorHAnsi" w:cs="Arial"/>
          <w:sz w:val="22"/>
          <w:szCs w:val="22"/>
        </w:rPr>
        <w:t xml:space="preserve">Requiera que </w:t>
      </w:r>
      <w:r w:rsidRPr="00D75E02">
        <w:rPr>
          <w:rFonts w:asciiTheme="majorHAnsi" w:hAnsiTheme="majorHAnsi" w:cs="Arial"/>
          <w:b/>
          <w:sz w:val="22"/>
          <w:szCs w:val="22"/>
        </w:rPr>
        <w:t>LA DGII</w:t>
      </w:r>
      <w:r w:rsidRPr="00D75E02" w:rsidDel="00746C1A">
        <w:rPr>
          <w:rFonts w:asciiTheme="majorHAnsi" w:hAnsiTheme="majorHAnsi" w:cs="Arial"/>
          <w:b/>
          <w:color w:val="800000"/>
          <w:sz w:val="22"/>
          <w:szCs w:val="22"/>
        </w:rPr>
        <w:t xml:space="preserve"> </w:t>
      </w:r>
      <w:r w:rsidRPr="00D75E02">
        <w:rPr>
          <w:rFonts w:asciiTheme="majorHAnsi" w:hAnsiTheme="majorHAnsi" w:cs="Arial"/>
          <w:sz w:val="22"/>
          <w:szCs w:val="22"/>
        </w:rPr>
        <w:t xml:space="preserve">resuelva el incumplimiento dentro de un período no mayor de diez (10) días calendarios a partir del recibo por parte de </w:t>
      </w:r>
      <w:r w:rsidRPr="00D75E02">
        <w:rPr>
          <w:rFonts w:asciiTheme="majorHAnsi" w:hAnsiTheme="majorHAnsi" w:cs="Arial"/>
          <w:b/>
          <w:sz w:val="22"/>
          <w:szCs w:val="22"/>
        </w:rPr>
        <w:t>LA DGII</w:t>
      </w:r>
      <w:r w:rsidRPr="00D75E02" w:rsidDel="00746C1A">
        <w:rPr>
          <w:rFonts w:asciiTheme="majorHAnsi" w:hAnsiTheme="majorHAnsi" w:cs="Arial"/>
          <w:b/>
          <w:color w:val="800000"/>
          <w:sz w:val="22"/>
          <w:szCs w:val="22"/>
        </w:rPr>
        <w:t xml:space="preserve"> </w:t>
      </w:r>
      <w:r w:rsidRPr="00D75E02">
        <w:rPr>
          <w:rFonts w:asciiTheme="majorHAnsi" w:hAnsiTheme="majorHAnsi" w:cs="Arial"/>
          <w:sz w:val="22"/>
          <w:szCs w:val="22"/>
        </w:rPr>
        <w:t>de la notificación de suspensión.</w:t>
      </w:r>
    </w:p>
    <w:p w14:paraId="5FBF55DF" w14:textId="77777777" w:rsidR="005D6AD1" w:rsidRPr="00D75E02" w:rsidRDefault="005D6AD1" w:rsidP="002713A7">
      <w:pPr>
        <w:pStyle w:val="BodyText"/>
        <w:spacing w:line="276" w:lineRule="auto"/>
        <w:ind w:left="2160" w:right="237"/>
        <w:rPr>
          <w:rFonts w:asciiTheme="majorHAnsi" w:hAnsiTheme="majorHAnsi" w:cs="Arial"/>
          <w:sz w:val="22"/>
          <w:szCs w:val="22"/>
        </w:rPr>
      </w:pPr>
    </w:p>
    <w:p w14:paraId="4A4E2CBE" w14:textId="0FA052EF" w:rsidR="005D6AD1" w:rsidRPr="00D75E02" w:rsidRDefault="005D6AD1" w:rsidP="002713A7">
      <w:pPr>
        <w:pStyle w:val="BodyText"/>
        <w:spacing w:line="276" w:lineRule="auto"/>
        <w:ind w:right="237"/>
        <w:rPr>
          <w:rFonts w:asciiTheme="majorHAnsi" w:hAnsiTheme="majorHAnsi" w:cs="Arial"/>
          <w:color w:val="000000" w:themeColor="text1"/>
          <w:sz w:val="22"/>
          <w:szCs w:val="22"/>
        </w:rPr>
      </w:pPr>
      <w:r w:rsidRPr="00D75E02">
        <w:rPr>
          <w:rFonts w:asciiTheme="majorHAnsi" w:hAnsiTheme="majorHAnsi" w:cs="Arial"/>
          <w:color w:val="000000" w:themeColor="text1"/>
          <w:sz w:val="22"/>
          <w:szCs w:val="22"/>
        </w:rPr>
        <w:t>1</w:t>
      </w:r>
      <w:r w:rsidR="00EA066F" w:rsidRPr="00D75E02">
        <w:rPr>
          <w:rFonts w:asciiTheme="majorHAnsi" w:hAnsiTheme="majorHAnsi" w:cs="Arial"/>
          <w:color w:val="000000" w:themeColor="text1"/>
          <w:sz w:val="22"/>
          <w:szCs w:val="22"/>
        </w:rPr>
        <w:t>9</w:t>
      </w:r>
      <w:r w:rsidRPr="00D75E02">
        <w:rPr>
          <w:rFonts w:asciiTheme="majorHAnsi" w:hAnsiTheme="majorHAnsi" w:cs="Arial"/>
          <w:color w:val="000000" w:themeColor="text1"/>
          <w:sz w:val="22"/>
          <w:szCs w:val="22"/>
        </w:rPr>
        <w:t>.3 La suspensión se aplicará a partir de la fecha de vencimiento del plazo indicado en la notificación.</w:t>
      </w:r>
    </w:p>
    <w:p w14:paraId="341761F8" w14:textId="77777777" w:rsidR="005D6AD1" w:rsidRDefault="005D6AD1" w:rsidP="002713A7">
      <w:pPr>
        <w:pStyle w:val="BodyText"/>
        <w:spacing w:line="276" w:lineRule="auto"/>
        <w:ind w:right="237"/>
        <w:rPr>
          <w:rFonts w:asciiTheme="majorHAnsi" w:hAnsiTheme="majorHAnsi" w:cs="Arial"/>
          <w:color w:val="000000" w:themeColor="text1"/>
          <w:sz w:val="22"/>
          <w:szCs w:val="22"/>
        </w:rPr>
      </w:pPr>
    </w:p>
    <w:p w14:paraId="001644FC" w14:textId="6EDE5A80" w:rsidR="005D6AD1" w:rsidRPr="00D75E02" w:rsidRDefault="005D6AD1" w:rsidP="002713A7">
      <w:pPr>
        <w:pStyle w:val="BodyText"/>
        <w:spacing w:line="276" w:lineRule="auto"/>
        <w:ind w:right="237"/>
        <w:rPr>
          <w:rFonts w:asciiTheme="majorHAnsi" w:hAnsiTheme="majorHAnsi" w:cs="Arial"/>
          <w:color w:val="000000" w:themeColor="text1"/>
          <w:sz w:val="22"/>
          <w:szCs w:val="22"/>
          <w:u w:val="single"/>
        </w:rPr>
      </w:pPr>
      <w:r w:rsidRPr="00D75E02">
        <w:rPr>
          <w:rFonts w:asciiTheme="majorHAnsi" w:hAnsiTheme="majorHAnsi" w:cs="Arial"/>
          <w:b/>
          <w:caps/>
          <w:color w:val="000000" w:themeColor="text1"/>
          <w:sz w:val="22"/>
          <w:szCs w:val="22"/>
          <w:u w:val="single"/>
        </w:rPr>
        <w:t xml:space="preserve">Artículo </w:t>
      </w:r>
      <w:r w:rsidR="00EA066F" w:rsidRPr="00D75E02">
        <w:rPr>
          <w:rFonts w:asciiTheme="majorHAnsi" w:hAnsiTheme="majorHAnsi" w:cs="Arial"/>
          <w:b/>
          <w:caps/>
          <w:color w:val="000000" w:themeColor="text1"/>
          <w:sz w:val="22"/>
          <w:szCs w:val="22"/>
          <w:u w:val="single"/>
        </w:rPr>
        <w:t>20</w:t>
      </w:r>
      <w:r w:rsidRPr="00D75E02">
        <w:rPr>
          <w:rFonts w:asciiTheme="majorHAnsi" w:hAnsiTheme="majorHAnsi" w:cs="Arial"/>
          <w:b/>
          <w:caps/>
          <w:color w:val="000000" w:themeColor="text1"/>
          <w:sz w:val="22"/>
          <w:szCs w:val="22"/>
          <w:u w:val="single"/>
        </w:rPr>
        <w:t>.-</w:t>
      </w:r>
      <w:r w:rsidRPr="00D75E02">
        <w:rPr>
          <w:rFonts w:asciiTheme="majorHAnsi" w:hAnsiTheme="majorHAnsi" w:cs="Arial"/>
          <w:color w:val="000000" w:themeColor="text1"/>
          <w:sz w:val="22"/>
          <w:szCs w:val="22"/>
          <w:u w:val="single"/>
        </w:rPr>
        <w:t xml:space="preserve"> </w:t>
      </w:r>
      <w:r w:rsidRPr="00D75E02">
        <w:rPr>
          <w:rFonts w:asciiTheme="majorHAnsi" w:hAnsiTheme="majorHAnsi" w:cs="Arial"/>
          <w:b/>
          <w:color w:val="000000" w:themeColor="text1"/>
          <w:sz w:val="22"/>
          <w:szCs w:val="22"/>
          <w:u w:val="single"/>
        </w:rPr>
        <w:t>EQUILIBRIO ECONÓMICO. -</w:t>
      </w:r>
    </w:p>
    <w:p w14:paraId="71611B83" w14:textId="77777777" w:rsidR="005D6AD1" w:rsidRPr="00D75E02" w:rsidRDefault="005D6AD1" w:rsidP="002713A7">
      <w:pPr>
        <w:spacing w:line="276" w:lineRule="auto"/>
        <w:ind w:right="237"/>
        <w:jc w:val="both"/>
        <w:rPr>
          <w:rFonts w:asciiTheme="majorHAnsi" w:hAnsiTheme="majorHAnsi" w:cstheme="minorHAnsi"/>
          <w:b/>
          <w:sz w:val="22"/>
          <w:szCs w:val="22"/>
          <w:u w:val="single"/>
          <w:lang w:eastAsia="es-MX"/>
        </w:rPr>
      </w:pPr>
    </w:p>
    <w:p w14:paraId="61F03745" w14:textId="6D0B03E2" w:rsidR="00EA066F" w:rsidRPr="00D75E02" w:rsidRDefault="00EA066F" w:rsidP="002713A7">
      <w:pPr>
        <w:spacing w:line="276" w:lineRule="auto"/>
        <w:ind w:right="237"/>
        <w:jc w:val="both"/>
        <w:rPr>
          <w:rFonts w:asciiTheme="majorHAnsi" w:eastAsia="Calibri" w:hAnsiTheme="majorHAnsi" w:cs="Arial"/>
          <w:color w:val="000000"/>
          <w:sz w:val="22"/>
          <w:szCs w:val="22"/>
        </w:rPr>
      </w:pPr>
      <w:r w:rsidRPr="00D75E02">
        <w:rPr>
          <w:rFonts w:asciiTheme="majorHAnsi" w:eastAsia="Calibri" w:hAnsiTheme="majorHAnsi" w:cs="Arial"/>
          <w:color w:val="000000"/>
          <w:sz w:val="22"/>
          <w:szCs w:val="22"/>
        </w:rPr>
        <w:t xml:space="preserve">20.1 Cuando ocurrieren acontecimientos extraordinarios o imprevisibles relacionados con las condiciones existentes al momento en que </w:t>
      </w:r>
      <w:r w:rsidRPr="00D75E02">
        <w:rPr>
          <w:rFonts w:asciiTheme="majorHAnsi" w:eastAsia="Calibri" w:hAnsiTheme="majorHAnsi" w:cs="Arial"/>
          <w:b/>
          <w:bCs/>
          <w:color w:val="000000"/>
          <w:sz w:val="22"/>
          <w:szCs w:val="22"/>
        </w:rPr>
        <w:t>LA PRESTADORA DEL SERVICIO</w:t>
      </w:r>
      <w:r w:rsidRPr="00D75E02">
        <w:rPr>
          <w:rFonts w:asciiTheme="majorHAnsi" w:eastAsia="Calibri" w:hAnsiTheme="majorHAnsi" w:cs="Arial"/>
          <w:color w:val="000000"/>
          <w:sz w:val="22"/>
          <w:szCs w:val="22"/>
        </w:rPr>
        <w:t xml:space="preserve"> presentó su propuesta, la misma podrá solicitar a </w:t>
      </w:r>
      <w:r w:rsidRPr="00D75E02">
        <w:rPr>
          <w:rFonts w:asciiTheme="majorHAnsi" w:eastAsia="Calibri" w:hAnsiTheme="majorHAnsi" w:cs="Arial"/>
          <w:b/>
          <w:bCs/>
          <w:color w:val="000000"/>
          <w:sz w:val="22"/>
          <w:szCs w:val="22"/>
        </w:rPr>
        <w:t>LA DGII</w:t>
      </w:r>
      <w:r w:rsidRPr="00D75E02">
        <w:rPr>
          <w:rFonts w:asciiTheme="majorHAnsi" w:eastAsia="Calibri" w:hAnsiTheme="majorHAnsi" w:cs="Arial"/>
          <w:color w:val="000000"/>
          <w:sz w:val="22"/>
          <w:szCs w:val="22"/>
        </w:rPr>
        <w:t xml:space="preserve"> mediante comunicación motivada en la que fundamente las circunstancias extraordinarias e imprevisibles por las cuales en la ejecución de </w:t>
      </w:r>
      <w:r w:rsidRPr="00D75E02">
        <w:rPr>
          <w:rFonts w:asciiTheme="majorHAnsi" w:eastAsia="Calibri" w:hAnsiTheme="majorHAnsi" w:cs="Arial"/>
          <w:b/>
          <w:bCs/>
          <w:color w:val="000000"/>
          <w:sz w:val="22"/>
          <w:szCs w:val="22"/>
        </w:rPr>
        <w:t>LA CONTRATACIÓN</w:t>
      </w:r>
      <w:r w:rsidRPr="00D75E02">
        <w:rPr>
          <w:rFonts w:asciiTheme="majorHAnsi" w:eastAsia="Calibri" w:hAnsiTheme="majorHAnsi" w:cs="Arial"/>
          <w:color w:val="000000"/>
          <w:sz w:val="22"/>
          <w:szCs w:val="22"/>
        </w:rPr>
        <w:t xml:space="preserve"> ha perdido la estabilidad económica quedando a discreción de </w:t>
      </w:r>
      <w:r w:rsidRPr="00D75E02">
        <w:rPr>
          <w:rFonts w:asciiTheme="majorHAnsi" w:eastAsia="Calibri" w:hAnsiTheme="majorHAnsi" w:cs="Arial"/>
          <w:b/>
          <w:bCs/>
          <w:color w:val="000000"/>
          <w:sz w:val="22"/>
          <w:szCs w:val="22"/>
        </w:rPr>
        <w:t xml:space="preserve">LA DGII </w:t>
      </w:r>
      <w:r w:rsidRPr="00D75E02">
        <w:rPr>
          <w:rFonts w:asciiTheme="majorHAnsi" w:eastAsia="Calibri" w:hAnsiTheme="majorHAnsi" w:cs="Arial"/>
          <w:color w:val="000000"/>
          <w:sz w:val="22"/>
          <w:szCs w:val="22"/>
        </w:rPr>
        <w:t>la evaluación y aprobación.</w:t>
      </w:r>
    </w:p>
    <w:p w14:paraId="57854FA5" w14:textId="77777777" w:rsidR="00EA066F" w:rsidRPr="00D75E02" w:rsidRDefault="00EA066F" w:rsidP="002713A7">
      <w:pPr>
        <w:spacing w:line="276" w:lineRule="auto"/>
        <w:ind w:right="237"/>
        <w:jc w:val="both"/>
        <w:rPr>
          <w:rFonts w:asciiTheme="majorHAnsi" w:eastAsia="Calibri" w:hAnsiTheme="majorHAnsi" w:cs="Arial"/>
          <w:color w:val="000000"/>
          <w:sz w:val="22"/>
          <w:szCs w:val="22"/>
        </w:rPr>
      </w:pPr>
    </w:p>
    <w:p w14:paraId="304D5744" w14:textId="2B5EBB11" w:rsidR="00EA066F" w:rsidRPr="00D75E02" w:rsidRDefault="00EA066F" w:rsidP="002713A7">
      <w:pPr>
        <w:spacing w:line="276" w:lineRule="auto"/>
        <w:ind w:right="237"/>
        <w:jc w:val="both"/>
        <w:rPr>
          <w:rFonts w:asciiTheme="majorHAnsi" w:eastAsia="Calibri" w:hAnsiTheme="majorHAnsi" w:cs="Arial"/>
          <w:color w:val="000000"/>
          <w:sz w:val="22"/>
          <w:szCs w:val="22"/>
        </w:rPr>
      </w:pPr>
      <w:r w:rsidRPr="00D75E02">
        <w:rPr>
          <w:rFonts w:asciiTheme="majorHAnsi" w:eastAsia="Calibri" w:hAnsiTheme="majorHAnsi" w:cs="Arial"/>
          <w:color w:val="000000"/>
          <w:sz w:val="22"/>
          <w:szCs w:val="22"/>
        </w:rPr>
        <w:lastRenderedPageBreak/>
        <w:t xml:space="preserve">20.2 Para ello, </w:t>
      </w:r>
      <w:r w:rsidRPr="00D75E02">
        <w:rPr>
          <w:rFonts w:asciiTheme="majorHAnsi" w:eastAsia="Calibri" w:hAnsiTheme="majorHAnsi" w:cs="Arial"/>
          <w:b/>
          <w:bCs/>
          <w:color w:val="000000"/>
          <w:sz w:val="22"/>
          <w:szCs w:val="22"/>
        </w:rPr>
        <w:t>LA PRESTADORA DEL SERVICIO</w:t>
      </w:r>
      <w:r w:rsidRPr="00D75E02">
        <w:rPr>
          <w:rFonts w:asciiTheme="majorHAnsi" w:eastAsia="Calibri" w:hAnsiTheme="majorHAnsi" w:cs="Arial"/>
          <w:color w:val="000000"/>
          <w:sz w:val="22"/>
          <w:szCs w:val="22"/>
        </w:rPr>
        <w:t xml:space="preserve"> deberá notificar, mediante aviso escrito, con un (1) mes de antelación a </w:t>
      </w:r>
      <w:r w:rsidRPr="00D75E02">
        <w:rPr>
          <w:rFonts w:asciiTheme="majorHAnsi" w:eastAsia="Calibri" w:hAnsiTheme="majorHAnsi" w:cs="Arial"/>
          <w:b/>
          <w:bCs/>
          <w:color w:val="000000"/>
          <w:sz w:val="22"/>
          <w:szCs w:val="22"/>
        </w:rPr>
        <w:t>LA DGII</w:t>
      </w:r>
      <w:r w:rsidRPr="00D75E02">
        <w:rPr>
          <w:rFonts w:asciiTheme="majorHAnsi" w:eastAsia="Calibri" w:hAnsiTheme="majorHAnsi" w:cs="Arial"/>
          <w:color w:val="000000"/>
          <w:sz w:val="22"/>
          <w:szCs w:val="22"/>
        </w:rPr>
        <w:t xml:space="preserve">, la variación aplicable, adjuntando la publicación realizada por el Banco Central de la República Dominicana que sustente su pretensión. </w:t>
      </w:r>
    </w:p>
    <w:p w14:paraId="22199BE1" w14:textId="77777777" w:rsidR="00EA066F" w:rsidRPr="00D75E02" w:rsidRDefault="00EA066F" w:rsidP="002713A7">
      <w:pPr>
        <w:spacing w:line="276" w:lineRule="auto"/>
        <w:ind w:right="237"/>
        <w:jc w:val="both"/>
        <w:rPr>
          <w:rFonts w:asciiTheme="majorHAnsi" w:eastAsia="Calibri" w:hAnsiTheme="majorHAnsi" w:cs="Arial"/>
          <w:color w:val="000000"/>
          <w:sz w:val="22"/>
          <w:szCs w:val="22"/>
        </w:rPr>
      </w:pPr>
    </w:p>
    <w:p w14:paraId="4B7DC7DA" w14:textId="502580E1" w:rsidR="00EA066F" w:rsidRPr="00D75E02" w:rsidRDefault="00EA066F" w:rsidP="002713A7">
      <w:pPr>
        <w:spacing w:line="276" w:lineRule="auto"/>
        <w:ind w:right="237"/>
        <w:jc w:val="both"/>
        <w:rPr>
          <w:rFonts w:asciiTheme="majorHAnsi" w:eastAsia="Calibri" w:hAnsiTheme="majorHAnsi" w:cs="Arial"/>
          <w:color w:val="000000"/>
          <w:sz w:val="22"/>
          <w:szCs w:val="22"/>
        </w:rPr>
      </w:pPr>
      <w:r w:rsidRPr="00D75E02">
        <w:rPr>
          <w:rFonts w:asciiTheme="majorHAnsi" w:eastAsia="Calibri" w:hAnsiTheme="majorHAnsi" w:cs="Arial"/>
          <w:color w:val="000000"/>
          <w:sz w:val="22"/>
          <w:szCs w:val="22"/>
        </w:rPr>
        <w:t xml:space="preserve">20.3 En caso de aplicar algún tipo de variación, </w:t>
      </w:r>
      <w:r w:rsidRPr="00D75E02">
        <w:rPr>
          <w:rFonts w:asciiTheme="majorHAnsi" w:eastAsia="Calibri" w:hAnsiTheme="majorHAnsi" w:cs="Arial"/>
          <w:b/>
          <w:bCs/>
          <w:color w:val="000000"/>
          <w:sz w:val="22"/>
          <w:szCs w:val="22"/>
        </w:rPr>
        <w:t>LA PRESTADORA DEL SERVICIO</w:t>
      </w:r>
      <w:r w:rsidRPr="00D75E02">
        <w:rPr>
          <w:rFonts w:asciiTheme="majorHAnsi" w:eastAsia="Calibri" w:hAnsiTheme="majorHAnsi" w:cs="Arial"/>
          <w:color w:val="000000"/>
          <w:sz w:val="22"/>
          <w:szCs w:val="22"/>
        </w:rPr>
        <w:t xml:space="preserve"> se obliga a suscribir una nueva garantía bancaria de fiel cumplimiento del contrato que cubra la variación a realizar a petición de esta.</w:t>
      </w:r>
    </w:p>
    <w:p w14:paraId="3368CA1E" w14:textId="77777777" w:rsidR="00EA066F" w:rsidRPr="00D75E02" w:rsidRDefault="00EA066F" w:rsidP="002713A7">
      <w:pPr>
        <w:spacing w:line="276" w:lineRule="auto"/>
        <w:ind w:right="237"/>
        <w:jc w:val="both"/>
        <w:rPr>
          <w:rFonts w:asciiTheme="majorHAnsi" w:eastAsia="Calibri" w:hAnsiTheme="majorHAnsi" w:cs="Arial"/>
          <w:color w:val="000000"/>
          <w:sz w:val="22"/>
          <w:szCs w:val="22"/>
        </w:rPr>
      </w:pPr>
    </w:p>
    <w:p w14:paraId="561EA528" w14:textId="31899E06" w:rsidR="00EA066F" w:rsidRPr="00D75E02" w:rsidRDefault="00EA066F" w:rsidP="002713A7">
      <w:pPr>
        <w:spacing w:line="276" w:lineRule="auto"/>
        <w:ind w:right="237"/>
        <w:jc w:val="both"/>
        <w:rPr>
          <w:rFonts w:asciiTheme="majorHAnsi" w:eastAsia="Calibri" w:hAnsiTheme="majorHAnsi" w:cs="Arial"/>
          <w:color w:val="000000"/>
          <w:sz w:val="22"/>
          <w:szCs w:val="22"/>
        </w:rPr>
      </w:pPr>
      <w:r w:rsidRPr="00D75E02">
        <w:rPr>
          <w:rFonts w:asciiTheme="majorHAnsi" w:eastAsia="Calibri" w:hAnsiTheme="majorHAnsi" w:cs="Arial"/>
          <w:color w:val="000000"/>
          <w:sz w:val="22"/>
          <w:szCs w:val="22"/>
        </w:rPr>
        <w:t>20.4 Sin perjuicios de las variaciones que pudieren ser reconocidas por la entidad contratante</w:t>
      </w:r>
      <w:r w:rsidRPr="00D75E02">
        <w:rPr>
          <w:rFonts w:asciiTheme="majorHAnsi" w:eastAsia="Calibri" w:hAnsiTheme="majorHAnsi" w:cs="Arial"/>
          <w:b/>
          <w:bCs/>
          <w:color w:val="000000"/>
          <w:sz w:val="22"/>
          <w:szCs w:val="22"/>
        </w:rPr>
        <w:t>,</w:t>
      </w:r>
      <w:r w:rsidRPr="00D75E02">
        <w:rPr>
          <w:rFonts w:asciiTheme="majorHAnsi" w:eastAsia="Calibri" w:hAnsiTheme="majorHAnsi" w:cs="Arial"/>
          <w:color w:val="000000"/>
          <w:sz w:val="22"/>
          <w:szCs w:val="22"/>
        </w:rPr>
        <w:t xml:space="preserve"> ante el incremento presentado en la moneda de la tasa de cambio del país de procedencia de los bienes y servicios objeto de la presente contratación, </w:t>
      </w:r>
      <w:r w:rsidRPr="00D75E02">
        <w:rPr>
          <w:rFonts w:asciiTheme="majorHAnsi" w:eastAsia="Calibri" w:hAnsiTheme="majorHAnsi" w:cs="Arial"/>
          <w:b/>
          <w:bCs/>
          <w:color w:val="000000"/>
          <w:sz w:val="22"/>
          <w:szCs w:val="22"/>
        </w:rPr>
        <w:t xml:space="preserve">LA DGII </w:t>
      </w:r>
      <w:r w:rsidRPr="00D75E02">
        <w:rPr>
          <w:rFonts w:asciiTheme="majorHAnsi" w:eastAsia="Calibri" w:hAnsiTheme="majorHAnsi" w:cs="Arial"/>
          <w:color w:val="000000"/>
          <w:sz w:val="22"/>
          <w:szCs w:val="22"/>
        </w:rPr>
        <w:t>está facultada, en el caso de que los motivos que generaron el reconocimiento de dicha variación desaparecieren a dejar sin efecto de forma unilateral la misma y continuar con los montos inicialmente establecidos en el artículo 4, numeral 4.1 del presente contrato.</w:t>
      </w:r>
    </w:p>
    <w:p w14:paraId="70B2DB93" w14:textId="77777777" w:rsidR="00EA066F" w:rsidRPr="00D75E02" w:rsidRDefault="00EA066F" w:rsidP="002713A7">
      <w:pPr>
        <w:spacing w:line="276" w:lineRule="auto"/>
        <w:ind w:right="237"/>
        <w:jc w:val="both"/>
        <w:rPr>
          <w:rFonts w:asciiTheme="majorHAnsi" w:eastAsia="Calibri" w:hAnsiTheme="majorHAnsi" w:cs="Arial"/>
          <w:color w:val="000000"/>
          <w:sz w:val="22"/>
          <w:szCs w:val="22"/>
        </w:rPr>
      </w:pPr>
    </w:p>
    <w:p w14:paraId="189E93C3" w14:textId="44846A70" w:rsidR="00EA066F" w:rsidRPr="00D75E02" w:rsidRDefault="00EA066F" w:rsidP="002713A7">
      <w:pPr>
        <w:spacing w:line="276" w:lineRule="auto"/>
        <w:ind w:right="237"/>
        <w:jc w:val="both"/>
        <w:rPr>
          <w:rFonts w:asciiTheme="majorHAnsi" w:eastAsia="Calibri" w:hAnsiTheme="majorHAnsi" w:cs="Arial"/>
          <w:color w:val="000000"/>
          <w:sz w:val="22"/>
          <w:szCs w:val="22"/>
        </w:rPr>
      </w:pPr>
      <w:r w:rsidRPr="00D75E02">
        <w:rPr>
          <w:rFonts w:asciiTheme="majorHAnsi" w:eastAsia="Calibri" w:hAnsiTheme="majorHAnsi" w:cs="Arial"/>
          <w:color w:val="000000"/>
          <w:sz w:val="22"/>
          <w:szCs w:val="22"/>
        </w:rPr>
        <w:t xml:space="preserve">20.5 Queda entendido entre </w:t>
      </w:r>
      <w:r w:rsidRPr="00D75E02">
        <w:rPr>
          <w:rFonts w:asciiTheme="majorHAnsi" w:eastAsia="Calibri" w:hAnsiTheme="majorHAnsi" w:cs="Arial"/>
          <w:b/>
          <w:bCs/>
          <w:color w:val="000000"/>
          <w:sz w:val="22"/>
          <w:szCs w:val="22"/>
        </w:rPr>
        <w:t xml:space="preserve">LAS PARTES </w:t>
      </w:r>
      <w:r w:rsidRPr="00D75E02">
        <w:rPr>
          <w:rFonts w:asciiTheme="majorHAnsi" w:eastAsia="Calibri" w:hAnsiTheme="majorHAnsi" w:cs="Arial"/>
          <w:color w:val="000000"/>
          <w:sz w:val="22"/>
          <w:szCs w:val="22"/>
        </w:rPr>
        <w:t xml:space="preserve">que la solicitud de equilibrio económico no exime a </w:t>
      </w:r>
      <w:r w:rsidRPr="00D75E02">
        <w:rPr>
          <w:rFonts w:asciiTheme="majorHAnsi" w:eastAsia="Calibri" w:hAnsiTheme="majorHAnsi" w:cs="Arial"/>
          <w:b/>
          <w:bCs/>
          <w:color w:val="000000"/>
          <w:sz w:val="22"/>
          <w:szCs w:val="22"/>
        </w:rPr>
        <w:t>LA PRESTADORA DEL SERVICIO</w:t>
      </w:r>
      <w:r w:rsidRPr="00D75E02">
        <w:rPr>
          <w:rFonts w:asciiTheme="majorHAnsi" w:eastAsia="Calibri" w:hAnsiTheme="majorHAnsi" w:cs="Arial"/>
          <w:color w:val="000000"/>
          <w:sz w:val="22"/>
          <w:szCs w:val="22"/>
        </w:rPr>
        <w:t xml:space="preserve"> de ejecutar las entregas conforme lo establece el artículo 6, del presente contrato relativo al cronograma de entrega de las licencias y prestación de los servicios. </w:t>
      </w:r>
    </w:p>
    <w:p w14:paraId="7423CEB5" w14:textId="77777777" w:rsidR="00781675" w:rsidRPr="00D75E02" w:rsidRDefault="00781675" w:rsidP="002713A7">
      <w:pPr>
        <w:pStyle w:val="BodyText"/>
        <w:spacing w:line="276" w:lineRule="auto"/>
        <w:ind w:right="237"/>
        <w:rPr>
          <w:rFonts w:asciiTheme="majorHAnsi" w:hAnsiTheme="majorHAnsi" w:cs="Arial"/>
          <w:b/>
          <w:caps/>
          <w:color w:val="000000" w:themeColor="text1"/>
          <w:sz w:val="22"/>
          <w:szCs w:val="22"/>
          <w:highlight w:val="yellow"/>
          <w:u w:val="single"/>
        </w:rPr>
      </w:pPr>
    </w:p>
    <w:p w14:paraId="59582D1F" w14:textId="4392DC8C" w:rsidR="005D6AD1" w:rsidRPr="00D75E02" w:rsidRDefault="005D6AD1" w:rsidP="002713A7">
      <w:pPr>
        <w:pStyle w:val="BodyText"/>
        <w:spacing w:line="276" w:lineRule="auto"/>
        <w:ind w:right="237"/>
        <w:rPr>
          <w:rFonts w:asciiTheme="majorHAnsi" w:hAnsiTheme="majorHAnsi" w:cs="Arial"/>
          <w:b/>
          <w:color w:val="000000" w:themeColor="text1"/>
          <w:sz w:val="22"/>
          <w:szCs w:val="22"/>
          <w:u w:val="single"/>
        </w:rPr>
      </w:pPr>
      <w:r w:rsidRPr="00D75E02">
        <w:rPr>
          <w:rFonts w:asciiTheme="majorHAnsi" w:hAnsiTheme="majorHAnsi" w:cs="Arial"/>
          <w:b/>
          <w:caps/>
          <w:color w:val="000000" w:themeColor="text1"/>
          <w:sz w:val="22"/>
          <w:szCs w:val="22"/>
          <w:u w:val="single"/>
        </w:rPr>
        <w:t>Artículo 2</w:t>
      </w:r>
      <w:r w:rsidR="00EA066F" w:rsidRPr="00D75E02">
        <w:rPr>
          <w:rFonts w:asciiTheme="majorHAnsi" w:hAnsiTheme="majorHAnsi" w:cs="Arial"/>
          <w:b/>
          <w:caps/>
          <w:color w:val="000000" w:themeColor="text1"/>
          <w:sz w:val="22"/>
          <w:szCs w:val="22"/>
          <w:u w:val="single"/>
        </w:rPr>
        <w:t>1</w:t>
      </w:r>
      <w:r w:rsidRPr="00D75E02">
        <w:rPr>
          <w:rFonts w:asciiTheme="majorHAnsi" w:hAnsiTheme="majorHAnsi" w:cs="Arial"/>
          <w:b/>
          <w:caps/>
          <w:color w:val="000000" w:themeColor="text1"/>
          <w:sz w:val="22"/>
          <w:szCs w:val="22"/>
          <w:u w:val="single"/>
        </w:rPr>
        <w:t>.-</w:t>
      </w:r>
      <w:r w:rsidRPr="00D75E02">
        <w:rPr>
          <w:rFonts w:asciiTheme="majorHAnsi" w:hAnsiTheme="majorHAnsi" w:cs="Arial"/>
          <w:b/>
          <w:color w:val="000000" w:themeColor="text1"/>
          <w:sz w:val="22"/>
          <w:szCs w:val="22"/>
          <w:u w:val="single"/>
        </w:rPr>
        <w:t xml:space="preserve"> RESCISIÓN DEL CONTRATO. -</w:t>
      </w:r>
    </w:p>
    <w:p w14:paraId="26C7EF08" w14:textId="77777777" w:rsidR="005D6AD1" w:rsidRPr="00D75E02" w:rsidRDefault="005D6AD1" w:rsidP="002713A7">
      <w:pPr>
        <w:pStyle w:val="BodyText"/>
        <w:spacing w:line="276" w:lineRule="auto"/>
        <w:ind w:right="237"/>
        <w:rPr>
          <w:rFonts w:asciiTheme="majorHAnsi" w:hAnsiTheme="majorHAnsi" w:cs="Arial"/>
          <w:b/>
          <w:color w:val="000000" w:themeColor="text1"/>
          <w:sz w:val="22"/>
          <w:szCs w:val="22"/>
        </w:rPr>
      </w:pPr>
    </w:p>
    <w:p w14:paraId="6EED8E3A" w14:textId="476C829B" w:rsidR="00EA066F" w:rsidRPr="00D75E02" w:rsidRDefault="00EA066F" w:rsidP="002713A7">
      <w:pPr>
        <w:pStyle w:val="BodyText"/>
        <w:spacing w:line="276" w:lineRule="auto"/>
        <w:ind w:right="237"/>
        <w:rPr>
          <w:rFonts w:asciiTheme="majorHAnsi" w:hAnsiTheme="majorHAnsi" w:cs="Arial"/>
          <w:bCs/>
          <w:color w:val="000000" w:themeColor="text1"/>
          <w:sz w:val="22"/>
          <w:szCs w:val="22"/>
        </w:rPr>
      </w:pPr>
      <w:r w:rsidRPr="00D75E02">
        <w:rPr>
          <w:rFonts w:asciiTheme="majorHAnsi" w:hAnsiTheme="majorHAnsi" w:cs="Arial"/>
          <w:bCs/>
          <w:color w:val="000000" w:themeColor="text1"/>
          <w:sz w:val="22"/>
          <w:szCs w:val="22"/>
        </w:rPr>
        <w:t xml:space="preserve">21.1 Sin perjuicio de los dispuesto en el artículo 16 del presente contrato, </w:t>
      </w:r>
      <w:r w:rsidRPr="00D75E02">
        <w:rPr>
          <w:rFonts w:asciiTheme="majorHAnsi" w:hAnsiTheme="majorHAnsi" w:cs="Arial"/>
          <w:b/>
          <w:color w:val="000000" w:themeColor="text1"/>
          <w:sz w:val="22"/>
          <w:szCs w:val="22"/>
        </w:rPr>
        <w:t>LA DGII</w:t>
      </w:r>
      <w:r w:rsidRPr="00D75E02">
        <w:rPr>
          <w:rFonts w:asciiTheme="majorHAnsi" w:hAnsiTheme="majorHAnsi" w:cs="Arial"/>
          <w:bCs/>
          <w:color w:val="000000" w:themeColor="text1"/>
          <w:sz w:val="22"/>
          <w:szCs w:val="22"/>
        </w:rPr>
        <w:t xml:space="preserve"> solo podrá rescindir el presente contrato unilateralmente en el caso de falta grave de </w:t>
      </w:r>
      <w:r w:rsidRPr="00D75E02">
        <w:rPr>
          <w:rFonts w:asciiTheme="majorHAnsi" w:hAnsiTheme="majorHAnsi" w:cs="Arial"/>
          <w:b/>
          <w:color w:val="000000" w:themeColor="text1"/>
          <w:sz w:val="22"/>
          <w:szCs w:val="22"/>
        </w:rPr>
        <w:t>LA PRESTADORA DEL SERVICIO</w:t>
      </w:r>
      <w:r w:rsidRPr="00D75E02">
        <w:rPr>
          <w:rFonts w:asciiTheme="majorHAnsi" w:hAnsiTheme="majorHAnsi" w:cs="Arial"/>
          <w:bCs/>
          <w:color w:val="000000" w:themeColor="text1"/>
          <w:sz w:val="22"/>
          <w:szCs w:val="22"/>
        </w:rPr>
        <w:t xml:space="preserve"> y siempre que la misma no sea originada por acontecimientos de fuerza mayor o caso fortuito. En este caso, </w:t>
      </w:r>
      <w:r w:rsidRPr="00D75E02">
        <w:rPr>
          <w:rFonts w:asciiTheme="majorHAnsi" w:hAnsiTheme="majorHAnsi" w:cs="Arial"/>
          <w:b/>
          <w:color w:val="000000" w:themeColor="text1"/>
          <w:sz w:val="22"/>
          <w:szCs w:val="22"/>
        </w:rPr>
        <w:t>LA DGII</w:t>
      </w:r>
      <w:r w:rsidRPr="00D75E02">
        <w:rPr>
          <w:rFonts w:asciiTheme="majorHAnsi" w:hAnsiTheme="majorHAnsi" w:cs="Arial"/>
          <w:bCs/>
          <w:color w:val="000000" w:themeColor="text1"/>
          <w:sz w:val="22"/>
          <w:szCs w:val="22"/>
        </w:rPr>
        <w:t xml:space="preserve"> no compensará por ningún motivo a </w:t>
      </w:r>
      <w:r w:rsidRPr="00D75E02">
        <w:rPr>
          <w:rFonts w:asciiTheme="majorHAnsi" w:hAnsiTheme="majorHAnsi" w:cs="Arial"/>
          <w:b/>
          <w:color w:val="000000" w:themeColor="text1"/>
          <w:sz w:val="22"/>
          <w:szCs w:val="22"/>
        </w:rPr>
        <w:t>LA PRESTADORA DEL SERVICIO</w:t>
      </w:r>
      <w:r w:rsidRPr="00D75E02">
        <w:rPr>
          <w:rFonts w:asciiTheme="majorHAnsi" w:hAnsiTheme="majorHAnsi" w:cs="Arial"/>
          <w:bCs/>
          <w:color w:val="000000" w:themeColor="text1"/>
          <w:sz w:val="22"/>
          <w:szCs w:val="22"/>
        </w:rPr>
        <w:t xml:space="preserve"> por las sumas adeudadas.</w:t>
      </w:r>
    </w:p>
    <w:p w14:paraId="2A763537" w14:textId="77777777" w:rsidR="00EA066F" w:rsidRPr="00D75E02" w:rsidRDefault="00EA066F" w:rsidP="002713A7">
      <w:pPr>
        <w:pStyle w:val="BodyText"/>
        <w:spacing w:line="276" w:lineRule="auto"/>
        <w:ind w:right="237"/>
        <w:rPr>
          <w:rFonts w:asciiTheme="majorHAnsi" w:hAnsiTheme="majorHAnsi"/>
          <w:b/>
          <w:color w:val="000000" w:themeColor="text1"/>
          <w:sz w:val="22"/>
          <w:szCs w:val="22"/>
        </w:rPr>
      </w:pPr>
    </w:p>
    <w:p w14:paraId="13E4596C" w14:textId="020F656F" w:rsidR="00EA066F" w:rsidRPr="00D75E02" w:rsidRDefault="00EA066F" w:rsidP="002713A7">
      <w:pPr>
        <w:pStyle w:val="BodyText"/>
        <w:spacing w:line="276" w:lineRule="auto"/>
        <w:ind w:right="237"/>
        <w:rPr>
          <w:rFonts w:asciiTheme="majorHAnsi" w:hAnsiTheme="majorHAnsi" w:cs="Arial"/>
          <w:color w:val="000000" w:themeColor="text1"/>
          <w:sz w:val="22"/>
          <w:szCs w:val="22"/>
        </w:rPr>
      </w:pPr>
      <w:r w:rsidRPr="00D75E02">
        <w:rPr>
          <w:rFonts w:asciiTheme="majorHAnsi" w:hAnsiTheme="majorHAnsi" w:cs="Arial"/>
          <w:color w:val="000000" w:themeColor="text1"/>
          <w:sz w:val="22"/>
          <w:szCs w:val="22"/>
        </w:rPr>
        <w:t xml:space="preserve">21.2 </w:t>
      </w:r>
      <w:r w:rsidRPr="00D75E02">
        <w:rPr>
          <w:rFonts w:asciiTheme="majorHAnsi" w:hAnsiTheme="majorHAnsi" w:cs="Arial"/>
          <w:b/>
          <w:color w:val="000000" w:themeColor="text1"/>
          <w:sz w:val="22"/>
          <w:szCs w:val="22"/>
        </w:rPr>
        <w:t>LA DGII</w:t>
      </w:r>
      <w:r w:rsidRPr="00D75E02">
        <w:rPr>
          <w:rFonts w:asciiTheme="majorHAnsi" w:hAnsiTheme="majorHAnsi" w:cs="Arial"/>
          <w:color w:val="000000" w:themeColor="text1"/>
          <w:sz w:val="22"/>
          <w:szCs w:val="22"/>
        </w:rPr>
        <w:t xml:space="preserve"> podrá rescindir, sin responsabilidad ninguna, el presente contrato, así como ejecutar la Garantía de Fiel Cumplimiento de Contrato, si </w:t>
      </w:r>
      <w:r w:rsidRPr="00D75E02">
        <w:rPr>
          <w:rFonts w:asciiTheme="majorHAnsi" w:hAnsiTheme="majorHAnsi" w:cs="Arial"/>
          <w:b/>
          <w:color w:val="000000" w:themeColor="text1"/>
          <w:sz w:val="22"/>
          <w:szCs w:val="22"/>
        </w:rPr>
        <w:t xml:space="preserve">LA PRESTADORA DEL SERVICIO </w:t>
      </w:r>
      <w:r w:rsidRPr="00D75E02">
        <w:rPr>
          <w:rFonts w:asciiTheme="majorHAnsi" w:hAnsiTheme="majorHAnsi" w:cs="Arial"/>
          <w:color w:val="000000" w:themeColor="text1"/>
          <w:sz w:val="22"/>
          <w:szCs w:val="22"/>
        </w:rPr>
        <w:t>fuese a la quiebra, o si se extendiese contra él una orden de administración judicial, o si se presentase una petición de restructuración y liquidación mercantil o si hiciese algún convenio con sus acreedores o una cesión a favor de ellos.</w:t>
      </w:r>
    </w:p>
    <w:p w14:paraId="3A4740ED" w14:textId="77777777" w:rsidR="00EA066F" w:rsidRPr="00D75E02" w:rsidRDefault="00EA066F" w:rsidP="002713A7">
      <w:pPr>
        <w:pStyle w:val="BodyText"/>
        <w:spacing w:line="276" w:lineRule="auto"/>
        <w:ind w:right="237"/>
        <w:rPr>
          <w:rFonts w:asciiTheme="majorHAnsi" w:hAnsiTheme="majorHAnsi" w:cs="Arial"/>
          <w:color w:val="000000" w:themeColor="text1"/>
          <w:sz w:val="22"/>
          <w:szCs w:val="22"/>
        </w:rPr>
      </w:pPr>
    </w:p>
    <w:p w14:paraId="5A92A2E1" w14:textId="280A01C6" w:rsidR="00EA066F" w:rsidRPr="00D75E02" w:rsidRDefault="00EA066F" w:rsidP="002713A7">
      <w:pPr>
        <w:pStyle w:val="BodyText"/>
        <w:spacing w:line="276" w:lineRule="auto"/>
        <w:ind w:right="237"/>
        <w:rPr>
          <w:rFonts w:asciiTheme="majorHAnsi" w:hAnsiTheme="majorHAnsi"/>
          <w:color w:val="000000" w:themeColor="text1"/>
          <w:sz w:val="22"/>
          <w:szCs w:val="22"/>
        </w:rPr>
      </w:pPr>
      <w:r w:rsidRPr="00D75E02">
        <w:rPr>
          <w:rFonts w:asciiTheme="majorHAnsi" w:hAnsiTheme="majorHAnsi"/>
          <w:color w:val="000000" w:themeColor="text1"/>
          <w:sz w:val="22"/>
          <w:szCs w:val="22"/>
        </w:rPr>
        <w:t>21.3 En el caso en que</w:t>
      </w:r>
      <w:r w:rsidRPr="00D75E02">
        <w:rPr>
          <w:rFonts w:asciiTheme="majorHAnsi" w:hAnsiTheme="majorHAnsi"/>
          <w:b/>
          <w:color w:val="000000" w:themeColor="text1"/>
          <w:sz w:val="22"/>
          <w:szCs w:val="22"/>
        </w:rPr>
        <w:t xml:space="preserve"> </w:t>
      </w:r>
      <w:r w:rsidRPr="00D75E02">
        <w:rPr>
          <w:rFonts w:asciiTheme="majorHAnsi" w:hAnsiTheme="majorHAnsi" w:cs="Arial"/>
          <w:b/>
          <w:color w:val="000000" w:themeColor="text1"/>
          <w:sz w:val="22"/>
          <w:szCs w:val="22"/>
        </w:rPr>
        <w:t xml:space="preserve">LA PRESTADORA DEL SERVICIO </w:t>
      </w:r>
      <w:r w:rsidRPr="00D75E02">
        <w:rPr>
          <w:rFonts w:asciiTheme="majorHAnsi" w:hAnsiTheme="majorHAnsi"/>
          <w:color w:val="000000" w:themeColor="text1"/>
          <w:sz w:val="22"/>
          <w:szCs w:val="22"/>
        </w:rPr>
        <w:t xml:space="preserve">desee renunciar o que ambas partes deseen rescindir el contrato por acuerdo mutuo, </w:t>
      </w:r>
      <w:r w:rsidRPr="00D75E02">
        <w:rPr>
          <w:rFonts w:asciiTheme="majorHAnsi" w:hAnsiTheme="majorHAnsi" w:cs="Arial"/>
          <w:b/>
          <w:color w:val="000000" w:themeColor="text1"/>
          <w:sz w:val="22"/>
          <w:szCs w:val="22"/>
        </w:rPr>
        <w:t>LA DGII</w:t>
      </w:r>
      <w:r w:rsidRPr="00D75E02">
        <w:rPr>
          <w:rFonts w:asciiTheme="majorHAnsi" w:hAnsiTheme="majorHAnsi" w:cs="Arial"/>
          <w:color w:val="000000" w:themeColor="text1"/>
          <w:sz w:val="22"/>
          <w:szCs w:val="22"/>
        </w:rPr>
        <w:t xml:space="preserve"> </w:t>
      </w:r>
      <w:r w:rsidRPr="00D75E02">
        <w:rPr>
          <w:rFonts w:asciiTheme="majorHAnsi" w:hAnsiTheme="majorHAnsi"/>
          <w:color w:val="000000" w:themeColor="text1"/>
          <w:sz w:val="22"/>
          <w:szCs w:val="22"/>
        </w:rPr>
        <w:t>compensará a</w:t>
      </w:r>
      <w:r w:rsidRPr="00D75E02">
        <w:rPr>
          <w:rFonts w:asciiTheme="majorHAnsi" w:hAnsiTheme="majorHAnsi"/>
          <w:b/>
          <w:color w:val="000000" w:themeColor="text1"/>
          <w:sz w:val="22"/>
          <w:szCs w:val="22"/>
        </w:rPr>
        <w:t xml:space="preserve"> </w:t>
      </w:r>
      <w:r w:rsidRPr="00D75E02">
        <w:rPr>
          <w:rFonts w:asciiTheme="majorHAnsi" w:hAnsiTheme="majorHAnsi" w:cs="Arial"/>
          <w:b/>
          <w:color w:val="000000" w:themeColor="text1"/>
          <w:sz w:val="22"/>
          <w:szCs w:val="22"/>
        </w:rPr>
        <w:t>LA PRESTADORA DEL SERVICIO</w:t>
      </w:r>
      <w:r w:rsidRPr="00D75E02">
        <w:rPr>
          <w:rFonts w:asciiTheme="majorHAnsi" w:hAnsiTheme="majorHAnsi"/>
          <w:b/>
          <w:color w:val="000000" w:themeColor="text1"/>
          <w:sz w:val="22"/>
          <w:szCs w:val="22"/>
        </w:rPr>
        <w:t xml:space="preserve"> </w:t>
      </w:r>
      <w:r w:rsidRPr="00D75E02">
        <w:rPr>
          <w:rFonts w:asciiTheme="majorHAnsi" w:hAnsiTheme="majorHAnsi"/>
          <w:color w:val="000000" w:themeColor="text1"/>
          <w:sz w:val="22"/>
          <w:szCs w:val="22"/>
        </w:rPr>
        <w:t>de acuerdo con el tiempo y al trabajo porcentual ejecutado a la fecha.</w:t>
      </w:r>
    </w:p>
    <w:p w14:paraId="4FFE6A16" w14:textId="77777777" w:rsidR="005D6AD1" w:rsidRPr="00D75E02" w:rsidRDefault="005D6AD1" w:rsidP="002713A7">
      <w:pPr>
        <w:pStyle w:val="BodyText"/>
        <w:spacing w:line="276" w:lineRule="auto"/>
        <w:ind w:right="237"/>
        <w:rPr>
          <w:rFonts w:asciiTheme="majorHAnsi" w:hAnsiTheme="majorHAnsi"/>
          <w:color w:val="000000" w:themeColor="text1"/>
          <w:sz w:val="22"/>
          <w:szCs w:val="22"/>
        </w:rPr>
      </w:pPr>
    </w:p>
    <w:p w14:paraId="6E38AC2D" w14:textId="5AF830FA" w:rsidR="005D6AD1" w:rsidRPr="00D75E02" w:rsidRDefault="005D6AD1" w:rsidP="002713A7">
      <w:pPr>
        <w:pStyle w:val="BodyText"/>
        <w:spacing w:line="276" w:lineRule="auto"/>
        <w:ind w:right="237"/>
        <w:rPr>
          <w:rFonts w:asciiTheme="majorHAnsi" w:hAnsiTheme="majorHAnsi" w:cs="Arial"/>
          <w:color w:val="000000" w:themeColor="text1"/>
          <w:sz w:val="22"/>
          <w:szCs w:val="22"/>
          <w:u w:val="single"/>
        </w:rPr>
      </w:pPr>
      <w:r w:rsidRPr="00D75E02">
        <w:rPr>
          <w:rFonts w:asciiTheme="majorHAnsi" w:hAnsiTheme="majorHAnsi" w:cs="Arial"/>
          <w:b/>
          <w:caps/>
          <w:color w:val="000000" w:themeColor="text1"/>
          <w:sz w:val="22"/>
          <w:szCs w:val="22"/>
          <w:u w:val="single"/>
        </w:rPr>
        <w:t>Artículo 2</w:t>
      </w:r>
      <w:r w:rsidR="00EA066F" w:rsidRPr="00D75E02">
        <w:rPr>
          <w:rFonts w:asciiTheme="majorHAnsi" w:hAnsiTheme="majorHAnsi" w:cs="Arial"/>
          <w:b/>
          <w:caps/>
          <w:color w:val="000000" w:themeColor="text1"/>
          <w:sz w:val="22"/>
          <w:szCs w:val="22"/>
          <w:u w:val="single"/>
        </w:rPr>
        <w:t>2</w:t>
      </w:r>
      <w:r w:rsidRPr="00D75E02">
        <w:rPr>
          <w:rFonts w:asciiTheme="majorHAnsi" w:hAnsiTheme="majorHAnsi" w:cs="Arial"/>
          <w:b/>
          <w:caps/>
          <w:color w:val="000000" w:themeColor="text1"/>
          <w:sz w:val="22"/>
          <w:szCs w:val="22"/>
          <w:u w:val="single"/>
        </w:rPr>
        <w:t>.-</w:t>
      </w:r>
      <w:r w:rsidRPr="00D75E02">
        <w:rPr>
          <w:rFonts w:asciiTheme="majorHAnsi" w:hAnsiTheme="majorHAnsi" w:cs="Arial"/>
          <w:color w:val="000000" w:themeColor="text1"/>
          <w:sz w:val="22"/>
          <w:szCs w:val="22"/>
          <w:u w:val="single"/>
        </w:rPr>
        <w:t xml:space="preserve"> </w:t>
      </w:r>
      <w:r w:rsidRPr="00D75E02">
        <w:rPr>
          <w:rFonts w:asciiTheme="majorHAnsi" w:hAnsiTheme="majorHAnsi" w:cs="Arial"/>
          <w:b/>
          <w:color w:val="000000" w:themeColor="text1"/>
          <w:sz w:val="22"/>
          <w:szCs w:val="22"/>
          <w:u w:val="single"/>
        </w:rPr>
        <w:t>CESE DE DERECHOS. -</w:t>
      </w:r>
    </w:p>
    <w:p w14:paraId="0F32208E" w14:textId="77777777" w:rsidR="005D6AD1" w:rsidRPr="00D75E02" w:rsidRDefault="005D6AD1" w:rsidP="002713A7">
      <w:pPr>
        <w:pStyle w:val="BodyText"/>
        <w:spacing w:line="276" w:lineRule="auto"/>
        <w:ind w:right="237"/>
        <w:rPr>
          <w:rFonts w:asciiTheme="majorHAnsi" w:hAnsiTheme="majorHAnsi" w:cs="Arial"/>
          <w:color w:val="000000" w:themeColor="text1"/>
          <w:sz w:val="22"/>
          <w:szCs w:val="22"/>
        </w:rPr>
      </w:pPr>
    </w:p>
    <w:p w14:paraId="111791C6" w14:textId="710D31DA" w:rsidR="005D6AD1" w:rsidRDefault="005D6AD1" w:rsidP="002713A7">
      <w:pPr>
        <w:pStyle w:val="BodyText"/>
        <w:spacing w:line="276" w:lineRule="auto"/>
        <w:ind w:right="237"/>
        <w:rPr>
          <w:rFonts w:asciiTheme="majorHAnsi" w:hAnsiTheme="majorHAnsi" w:cs="Arial"/>
          <w:sz w:val="22"/>
          <w:szCs w:val="22"/>
        </w:rPr>
      </w:pPr>
      <w:r w:rsidRPr="00D75E02">
        <w:rPr>
          <w:rFonts w:asciiTheme="majorHAnsi" w:hAnsiTheme="majorHAnsi" w:cs="Arial"/>
          <w:color w:val="000000" w:themeColor="text1"/>
          <w:sz w:val="22"/>
          <w:szCs w:val="22"/>
        </w:rPr>
        <w:t>2</w:t>
      </w:r>
      <w:r w:rsidR="00EA066F" w:rsidRPr="00D75E02">
        <w:rPr>
          <w:rFonts w:asciiTheme="majorHAnsi" w:hAnsiTheme="majorHAnsi" w:cs="Arial"/>
          <w:color w:val="000000" w:themeColor="text1"/>
          <w:sz w:val="22"/>
          <w:szCs w:val="22"/>
        </w:rPr>
        <w:t>2</w:t>
      </w:r>
      <w:r w:rsidRPr="00D75E02">
        <w:rPr>
          <w:rFonts w:asciiTheme="majorHAnsi" w:hAnsiTheme="majorHAnsi" w:cs="Arial"/>
          <w:color w:val="000000" w:themeColor="text1"/>
          <w:sz w:val="22"/>
          <w:szCs w:val="22"/>
        </w:rPr>
        <w:t xml:space="preserve">.1 Con la rescisión del presente contrato, conforme lo establecido en el artículo que antecede, cesan todos los derechos y obligaciones a excepción del </w:t>
      </w:r>
      <w:r w:rsidRPr="00D75E02">
        <w:rPr>
          <w:rFonts w:asciiTheme="majorHAnsi" w:hAnsiTheme="majorHAnsi" w:cs="Arial"/>
          <w:sz w:val="22"/>
          <w:szCs w:val="22"/>
        </w:rPr>
        <w:t xml:space="preserve">caso de rescisión, aquellos derechos y obligaciones de </w:t>
      </w:r>
      <w:r w:rsidRPr="00D75E02">
        <w:rPr>
          <w:rFonts w:asciiTheme="majorHAnsi" w:hAnsiTheme="majorHAnsi" w:cs="Arial"/>
          <w:b/>
          <w:sz w:val="22"/>
          <w:szCs w:val="22"/>
        </w:rPr>
        <w:t>LA DGII</w:t>
      </w:r>
      <w:r w:rsidRPr="00D75E02" w:rsidDel="00746C1A">
        <w:rPr>
          <w:rFonts w:asciiTheme="majorHAnsi" w:hAnsiTheme="majorHAnsi" w:cs="Arial"/>
          <w:b/>
          <w:color w:val="800000"/>
          <w:sz w:val="22"/>
          <w:szCs w:val="22"/>
        </w:rPr>
        <w:t xml:space="preserve"> </w:t>
      </w:r>
      <w:r w:rsidRPr="00D75E02">
        <w:rPr>
          <w:rFonts w:asciiTheme="majorHAnsi" w:hAnsiTheme="majorHAnsi" w:cs="Arial"/>
          <w:sz w:val="22"/>
          <w:szCs w:val="22"/>
        </w:rPr>
        <w:t>que estén pendientes a esa fecha.</w:t>
      </w:r>
    </w:p>
    <w:p w14:paraId="0CF7FE04" w14:textId="77777777" w:rsidR="008730D9" w:rsidRPr="00D75E02" w:rsidRDefault="008730D9" w:rsidP="002713A7">
      <w:pPr>
        <w:pStyle w:val="BodyText"/>
        <w:spacing w:line="276" w:lineRule="auto"/>
        <w:ind w:right="237"/>
        <w:rPr>
          <w:rFonts w:asciiTheme="majorHAnsi" w:hAnsiTheme="majorHAnsi" w:cs="Arial"/>
          <w:color w:val="000000" w:themeColor="text1"/>
          <w:sz w:val="22"/>
          <w:szCs w:val="22"/>
        </w:rPr>
      </w:pPr>
    </w:p>
    <w:p w14:paraId="584A3DAF" w14:textId="77777777" w:rsidR="000102E7" w:rsidRPr="00D75E02" w:rsidRDefault="000102E7" w:rsidP="002713A7">
      <w:pPr>
        <w:pStyle w:val="BodyText"/>
        <w:spacing w:line="276" w:lineRule="auto"/>
        <w:ind w:right="237"/>
        <w:rPr>
          <w:rFonts w:asciiTheme="majorHAnsi" w:hAnsiTheme="majorHAnsi" w:cs="Arial"/>
          <w:b/>
          <w:caps/>
          <w:color w:val="000000" w:themeColor="text1"/>
          <w:sz w:val="22"/>
          <w:szCs w:val="22"/>
          <w:u w:val="single"/>
        </w:rPr>
      </w:pPr>
    </w:p>
    <w:p w14:paraId="45ACD1FE" w14:textId="55AFE753" w:rsidR="005D6AD1" w:rsidRPr="00D75E02" w:rsidRDefault="005D6AD1" w:rsidP="002713A7">
      <w:pPr>
        <w:pStyle w:val="BodyText"/>
        <w:spacing w:line="276" w:lineRule="auto"/>
        <w:ind w:right="237"/>
        <w:rPr>
          <w:rFonts w:asciiTheme="majorHAnsi" w:hAnsiTheme="majorHAnsi" w:cs="Arial"/>
          <w:b/>
          <w:color w:val="000000" w:themeColor="text1"/>
          <w:sz w:val="22"/>
          <w:szCs w:val="22"/>
          <w:u w:val="single"/>
        </w:rPr>
      </w:pPr>
      <w:r w:rsidRPr="00D75E02">
        <w:rPr>
          <w:rFonts w:asciiTheme="majorHAnsi" w:hAnsiTheme="majorHAnsi" w:cs="Arial"/>
          <w:b/>
          <w:caps/>
          <w:color w:val="000000" w:themeColor="text1"/>
          <w:sz w:val="22"/>
          <w:szCs w:val="22"/>
          <w:u w:val="single"/>
        </w:rPr>
        <w:lastRenderedPageBreak/>
        <w:t>Artículo 2</w:t>
      </w:r>
      <w:r w:rsidR="00EA066F" w:rsidRPr="00D75E02">
        <w:rPr>
          <w:rFonts w:asciiTheme="majorHAnsi" w:hAnsiTheme="majorHAnsi" w:cs="Arial"/>
          <w:b/>
          <w:caps/>
          <w:color w:val="000000" w:themeColor="text1"/>
          <w:sz w:val="22"/>
          <w:szCs w:val="22"/>
          <w:u w:val="single"/>
        </w:rPr>
        <w:t>3</w:t>
      </w:r>
      <w:r w:rsidRPr="00D75E02">
        <w:rPr>
          <w:rFonts w:asciiTheme="majorHAnsi" w:hAnsiTheme="majorHAnsi" w:cs="Arial"/>
          <w:b/>
          <w:caps/>
          <w:color w:val="000000" w:themeColor="text1"/>
          <w:sz w:val="22"/>
          <w:szCs w:val="22"/>
          <w:u w:val="single"/>
        </w:rPr>
        <w:t>.-</w:t>
      </w:r>
      <w:r w:rsidRPr="00D75E02">
        <w:rPr>
          <w:rFonts w:asciiTheme="majorHAnsi" w:hAnsiTheme="majorHAnsi" w:cs="Arial"/>
          <w:b/>
          <w:color w:val="000000" w:themeColor="text1"/>
          <w:sz w:val="22"/>
          <w:szCs w:val="22"/>
          <w:u w:val="single"/>
        </w:rPr>
        <w:t xml:space="preserve"> NULIDADES DEL CONTRATO. -</w:t>
      </w:r>
    </w:p>
    <w:p w14:paraId="1200E9C6" w14:textId="77777777" w:rsidR="005D6AD1" w:rsidRPr="00D75E02" w:rsidRDefault="005D6AD1" w:rsidP="002713A7">
      <w:pPr>
        <w:pStyle w:val="BodyText"/>
        <w:spacing w:line="276" w:lineRule="auto"/>
        <w:ind w:right="237"/>
        <w:rPr>
          <w:rFonts w:asciiTheme="majorHAnsi" w:hAnsiTheme="majorHAnsi" w:cs="Arial"/>
          <w:b/>
          <w:color w:val="000000" w:themeColor="text1"/>
          <w:sz w:val="22"/>
          <w:szCs w:val="22"/>
          <w:u w:val="single"/>
        </w:rPr>
      </w:pPr>
    </w:p>
    <w:p w14:paraId="48150501" w14:textId="2655F6B6" w:rsidR="005D6AD1" w:rsidRPr="00D75E02" w:rsidRDefault="005D6AD1" w:rsidP="002713A7">
      <w:pPr>
        <w:pStyle w:val="BodyText"/>
        <w:spacing w:line="276" w:lineRule="auto"/>
        <w:ind w:right="237"/>
        <w:rPr>
          <w:rFonts w:asciiTheme="majorHAnsi" w:hAnsiTheme="majorHAnsi" w:cs="Arial"/>
          <w:color w:val="000000" w:themeColor="text1"/>
          <w:sz w:val="22"/>
          <w:szCs w:val="22"/>
        </w:rPr>
      </w:pPr>
      <w:bookmarkStart w:id="20" w:name="_Hlk23270275"/>
      <w:r w:rsidRPr="00D75E02">
        <w:rPr>
          <w:rFonts w:asciiTheme="majorHAnsi" w:hAnsiTheme="majorHAnsi" w:cs="Arial"/>
          <w:color w:val="000000" w:themeColor="text1"/>
          <w:sz w:val="22"/>
          <w:szCs w:val="22"/>
        </w:rPr>
        <w:t>2</w:t>
      </w:r>
      <w:r w:rsidR="00EA066F" w:rsidRPr="00D75E02">
        <w:rPr>
          <w:rFonts w:asciiTheme="majorHAnsi" w:hAnsiTheme="majorHAnsi" w:cs="Arial"/>
          <w:color w:val="000000" w:themeColor="text1"/>
          <w:sz w:val="22"/>
          <w:szCs w:val="22"/>
        </w:rPr>
        <w:t>3</w:t>
      </w:r>
      <w:r w:rsidRPr="00D75E02">
        <w:rPr>
          <w:rFonts w:asciiTheme="majorHAnsi" w:hAnsiTheme="majorHAnsi" w:cs="Arial"/>
          <w:color w:val="000000" w:themeColor="text1"/>
          <w:sz w:val="22"/>
          <w:szCs w:val="22"/>
        </w:rPr>
        <w:t xml:space="preserve">.1 La violación del régimen de prohibiciones establecido en el artículo 14 de la Ley número 340-06, sobre Compras y Contrataciones Públicas de Bienes, Servicios, Obras y Concesiones, su modificatoria, originará la nulidad absoluta del contrato, sin perjuicio de otra acción que decida interponer </w:t>
      </w:r>
      <w:r w:rsidRPr="00D75E02">
        <w:rPr>
          <w:rFonts w:asciiTheme="majorHAnsi" w:hAnsiTheme="majorHAnsi" w:cs="Arial"/>
          <w:b/>
          <w:color w:val="000000" w:themeColor="text1"/>
          <w:sz w:val="22"/>
          <w:szCs w:val="22"/>
        </w:rPr>
        <w:t xml:space="preserve">LA DGII. </w:t>
      </w:r>
    </w:p>
    <w:p w14:paraId="696DDA6B" w14:textId="77777777" w:rsidR="005D6AD1" w:rsidRPr="00D75E02" w:rsidRDefault="005D6AD1" w:rsidP="002713A7">
      <w:pPr>
        <w:pStyle w:val="BodyText"/>
        <w:spacing w:line="276" w:lineRule="auto"/>
        <w:ind w:right="237"/>
        <w:rPr>
          <w:rFonts w:asciiTheme="majorHAnsi" w:hAnsiTheme="majorHAnsi" w:cs="Arial"/>
          <w:color w:val="000000" w:themeColor="text1"/>
          <w:sz w:val="22"/>
          <w:szCs w:val="22"/>
        </w:rPr>
      </w:pPr>
    </w:p>
    <w:p w14:paraId="366119A8" w14:textId="03B7FD01" w:rsidR="005D6AD1" w:rsidRPr="00D75E02" w:rsidRDefault="005D6AD1" w:rsidP="002713A7">
      <w:pPr>
        <w:pStyle w:val="BodyText"/>
        <w:spacing w:line="276" w:lineRule="auto"/>
        <w:ind w:right="237"/>
        <w:rPr>
          <w:rFonts w:asciiTheme="majorHAnsi" w:hAnsiTheme="majorHAnsi" w:cs="Arial"/>
          <w:color w:val="000000" w:themeColor="text1"/>
          <w:sz w:val="22"/>
          <w:szCs w:val="22"/>
        </w:rPr>
      </w:pPr>
      <w:r w:rsidRPr="00D75E02">
        <w:rPr>
          <w:rFonts w:asciiTheme="majorHAnsi" w:hAnsiTheme="majorHAnsi" w:cs="Arial"/>
          <w:color w:val="000000" w:themeColor="text1"/>
          <w:sz w:val="22"/>
          <w:szCs w:val="22"/>
        </w:rPr>
        <w:t>2</w:t>
      </w:r>
      <w:r w:rsidR="00EA066F" w:rsidRPr="00D75E02">
        <w:rPr>
          <w:rFonts w:asciiTheme="majorHAnsi" w:hAnsiTheme="majorHAnsi" w:cs="Arial"/>
          <w:color w:val="000000" w:themeColor="text1"/>
          <w:sz w:val="22"/>
          <w:szCs w:val="22"/>
        </w:rPr>
        <w:t>3</w:t>
      </w:r>
      <w:r w:rsidRPr="00D75E02">
        <w:rPr>
          <w:rFonts w:asciiTheme="majorHAnsi" w:hAnsiTheme="majorHAnsi" w:cs="Arial"/>
          <w:color w:val="000000" w:themeColor="text1"/>
          <w:sz w:val="22"/>
          <w:szCs w:val="22"/>
        </w:rPr>
        <w:t xml:space="preserve">.2 La división del presente contrato con el fin de evadir las obligaciones de la Ley número 340-06 y de las normas complementarias que se dicten en el marco </w:t>
      </w:r>
      <w:proofErr w:type="gramStart"/>
      <w:r w:rsidRPr="00D75E02">
        <w:rPr>
          <w:rFonts w:asciiTheme="majorHAnsi" w:hAnsiTheme="majorHAnsi" w:cs="Arial"/>
          <w:color w:val="000000" w:themeColor="text1"/>
          <w:sz w:val="22"/>
          <w:szCs w:val="22"/>
        </w:rPr>
        <w:t>del mismo</w:t>
      </w:r>
      <w:proofErr w:type="gramEnd"/>
      <w:r w:rsidRPr="00D75E02">
        <w:rPr>
          <w:rFonts w:asciiTheme="majorHAnsi" w:hAnsiTheme="majorHAnsi" w:cs="Arial"/>
          <w:color w:val="000000" w:themeColor="text1"/>
          <w:sz w:val="22"/>
          <w:szCs w:val="22"/>
        </w:rPr>
        <w:t>, será causa de su nulidad.</w:t>
      </w:r>
    </w:p>
    <w:bookmarkEnd w:id="20"/>
    <w:p w14:paraId="4737317E" w14:textId="747EB29B" w:rsidR="00A72FDC" w:rsidRPr="00D75E02" w:rsidRDefault="00A72FDC" w:rsidP="002713A7">
      <w:pPr>
        <w:pStyle w:val="BodyText"/>
        <w:spacing w:line="276" w:lineRule="auto"/>
        <w:ind w:right="237"/>
        <w:rPr>
          <w:rFonts w:asciiTheme="majorHAnsi" w:hAnsiTheme="majorHAnsi" w:cs="Arial"/>
          <w:b/>
          <w:caps/>
          <w:color w:val="000000" w:themeColor="text1"/>
          <w:sz w:val="22"/>
          <w:szCs w:val="22"/>
          <w:u w:val="single"/>
        </w:rPr>
      </w:pPr>
    </w:p>
    <w:p w14:paraId="24497A8F" w14:textId="598E67F6" w:rsidR="005D6AD1" w:rsidRPr="00D75E02" w:rsidRDefault="005D6AD1" w:rsidP="002713A7">
      <w:pPr>
        <w:pStyle w:val="BodyText"/>
        <w:spacing w:line="276" w:lineRule="auto"/>
        <w:ind w:right="237"/>
        <w:rPr>
          <w:rFonts w:asciiTheme="majorHAnsi" w:hAnsiTheme="majorHAnsi" w:cs="Arial"/>
          <w:b/>
          <w:color w:val="000000" w:themeColor="text1"/>
          <w:sz w:val="22"/>
          <w:szCs w:val="22"/>
          <w:u w:val="single"/>
        </w:rPr>
      </w:pPr>
      <w:r w:rsidRPr="00D75E02">
        <w:rPr>
          <w:rFonts w:asciiTheme="majorHAnsi" w:hAnsiTheme="majorHAnsi" w:cs="Arial"/>
          <w:b/>
          <w:caps/>
          <w:color w:val="000000" w:themeColor="text1"/>
          <w:sz w:val="22"/>
          <w:szCs w:val="22"/>
          <w:u w:val="single"/>
        </w:rPr>
        <w:t>Artículo 2</w:t>
      </w:r>
      <w:r w:rsidR="00EA066F" w:rsidRPr="00D75E02">
        <w:rPr>
          <w:rFonts w:asciiTheme="majorHAnsi" w:hAnsiTheme="majorHAnsi" w:cs="Arial"/>
          <w:b/>
          <w:caps/>
          <w:color w:val="000000" w:themeColor="text1"/>
          <w:sz w:val="22"/>
          <w:szCs w:val="22"/>
          <w:u w:val="single"/>
        </w:rPr>
        <w:t>4</w:t>
      </w:r>
      <w:r w:rsidRPr="00D75E02">
        <w:rPr>
          <w:rFonts w:asciiTheme="majorHAnsi" w:hAnsiTheme="majorHAnsi" w:cs="Arial"/>
          <w:b/>
          <w:caps/>
          <w:color w:val="000000" w:themeColor="text1"/>
          <w:sz w:val="22"/>
          <w:szCs w:val="22"/>
          <w:u w:val="single"/>
        </w:rPr>
        <w:t xml:space="preserve">.- </w:t>
      </w:r>
      <w:r w:rsidRPr="00D75E02">
        <w:rPr>
          <w:rFonts w:asciiTheme="majorHAnsi" w:hAnsiTheme="majorHAnsi" w:cs="Arial"/>
          <w:b/>
          <w:color w:val="000000" w:themeColor="text1"/>
          <w:sz w:val="22"/>
          <w:szCs w:val="22"/>
          <w:u w:val="single"/>
        </w:rPr>
        <w:t>ARREGLO DE CONFLICTOS. -</w:t>
      </w:r>
    </w:p>
    <w:p w14:paraId="31EF808A" w14:textId="77777777" w:rsidR="005D6AD1" w:rsidRPr="00D75E02" w:rsidRDefault="005D6AD1" w:rsidP="002713A7">
      <w:pPr>
        <w:pStyle w:val="BodyText"/>
        <w:spacing w:line="276" w:lineRule="auto"/>
        <w:ind w:right="237"/>
        <w:rPr>
          <w:rFonts w:asciiTheme="majorHAnsi" w:hAnsiTheme="majorHAnsi" w:cs="Arial"/>
          <w:b/>
          <w:color w:val="000000" w:themeColor="text1"/>
          <w:sz w:val="22"/>
          <w:szCs w:val="22"/>
          <w:u w:val="single"/>
        </w:rPr>
      </w:pPr>
    </w:p>
    <w:p w14:paraId="4C22F7A3" w14:textId="0CF2EF2B" w:rsidR="005D6AD1" w:rsidRPr="00D75E02" w:rsidRDefault="005D6AD1" w:rsidP="002713A7">
      <w:pPr>
        <w:pStyle w:val="BodyText"/>
        <w:spacing w:line="276" w:lineRule="auto"/>
        <w:ind w:right="237"/>
        <w:rPr>
          <w:rFonts w:asciiTheme="majorHAnsi" w:hAnsiTheme="majorHAnsi" w:cs="Arial"/>
          <w:color w:val="000000" w:themeColor="text1"/>
          <w:sz w:val="22"/>
          <w:szCs w:val="22"/>
        </w:rPr>
      </w:pPr>
      <w:r w:rsidRPr="00D75E02">
        <w:rPr>
          <w:rFonts w:asciiTheme="majorHAnsi" w:hAnsiTheme="majorHAnsi" w:cs="Arial"/>
          <w:color w:val="000000" w:themeColor="text1"/>
          <w:sz w:val="22"/>
          <w:szCs w:val="22"/>
        </w:rPr>
        <w:t>2</w:t>
      </w:r>
      <w:r w:rsidR="00EA066F" w:rsidRPr="00D75E02">
        <w:rPr>
          <w:rFonts w:asciiTheme="majorHAnsi" w:hAnsiTheme="majorHAnsi" w:cs="Arial"/>
          <w:color w:val="000000" w:themeColor="text1"/>
          <w:sz w:val="22"/>
          <w:szCs w:val="22"/>
        </w:rPr>
        <w:t>4</w:t>
      </w:r>
      <w:r w:rsidRPr="00D75E02">
        <w:rPr>
          <w:rFonts w:asciiTheme="majorHAnsi" w:hAnsiTheme="majorHAnsi" w:cs="Arial"/>
          <w:color w:val="000000" w:themeColor="text1"/>
          <w:sz w:val="22"/>
          <w:szCs w:val="22"/>
        </w:rPr>
        <w:t xml:space="preserve">.1 </w:t>
      </w:r>
      <w:r w:rsidRPr="00D75E02">
        <w:rPr>
          <w:rFonts w:asciiTheme="majorHAnsi" w:hAnsiTheme="majorHAnsi" w:cs="Arial"/>
          <w:b/>
          <w:color w:val="000000" w:themeColor="text1"/>
          <w:sz w:val="22"/>
          <w:szCs w:val="22"/>
        </w:rPr>
        <w:t>LAS PARTES</w:t>
      </w:r>
      <w:r w:rsidRPr="00D75E02">
        <w:rPr>
          <w:rFonts w:asciiTheme="majorHAnsi" w:hAnsiTheme="majorHAnsi" w:cs="Arial"/>
          <w:color w:val="000000" w:themeColor="text1"/>
          <w:sz w:val="22"/>
          <w:szCs w:val="22"/>
        </w:rPr>
        <w:t xml:space="preserve"> se comprometen a realizar sus mejores esfuerzos para resolver en forma amigable los conflictos o desacuerdos que pudieran surgir con relación al desarrollo del presente contrato y su interpretación.</w:t>
      </w:r>
      <w:r w:rsidRPr="00D75E02">
        <w:rPr>
          <w:rFonts w:asciiTheme="majorHAnsi" w:hAnsiTheme="majorHAnsi" w:cs="Arial"/>
          <w:color w:val="000000" w:themeColor="text1"/>
          <w:sz w:val="22"/>
          <w:szCs w:val="22"/>
        </w:rPr>
        <w:tab/>
      </w:r>
    </w:p>
    <w:p w14:paraId="74830952" w14:textId="77777777" w:rsidR="005D6AD1" w:rsidRPr="00D75E02" w:rsidRDefault="005D6AD1" w:rsidP="002713A7">
      <w:pPr>
        <w:pStyle w:val="BodyText"/>
        <w:spacing w:line="276" w:lineRule="auto"/>
        <w:ind w:right="237"/>
        <w:rPr>
          <w:rFonts w:asciiTheme="majorHAnsi" w:hAnsiTheme="majorHAnsi" w:cs="Arial"/>
          <w:color w:val="000000" w:themeColor="text1"/>
          <w:sz w:val="22"/>
          <w:szCs w:val="22"/>
        </w:rPr>
      </w:pPr>
    </w:p>
    <w:p w14:paraId="62097836" w14:textId="1DB3D444" w:rsidR="005D6AD1" w:rsidRPr="00D75E02" w:rsidRDefault="005D6AD1" w:rsidP="002713A7">
      <w:pPr>
        <w:pStyle w:val="BodyText"/>
        <w:spacing w:line="276" w:lineRule="auto"/>
        <w:ind w:right="237"/>
        <w:rPr>
          <w:rFonts w:asciiTheme="majorHAnsi" w:hAnsiTheme="majorHAnsi" w:cs="Arial"/>
          <w:b/>
          <w:color w:val="000000" w:themeColor="text1"/>
          <w:sz w:val="22"/>
          <w:szCs w:val="22"/>
          <w:u w:val="single"/>
        </w:rPr>
      </w:pPr>
      <w:r w:rsidRPr="00D75E02">
        <w:rPr>
          <w:rFonts w:asciiTheme="majorHAnsi" w:hAnsiTheme="majorHAnsi" w:cs="Arial"/>
          <w:b/>
          <w:caps/>
          <w:color w:val="000000" w:themeColor="text1"/>
          <w:sz w:val="22"/>
          <w:szCs w:val="22"/>
          <w:u w:val="single"/>
        </w:rPr>
        <w:t>Artículo 2</w:t>
      </w:r>
      <w:r w:rsidR="00EA066F" w:rsidRPr="00D75E02">
        <w:rPr>
          <w:rFonts w:asciiTheme="majorHAnsi" w:hAnsiTheme="majorHAnsi" w:cs="Arial"/>
          <w:b/>
          <w:caps/>
          <w:color w:val="000000" w:themeColor="text1"/>
          <w:sz w:val="22"/>
          <w:szCs w:val="22"/>
          <w:u w:val="single"/>
        </w:rPr>
        <w:t>5</w:t>
      </w:r>
      <w:r w:rsidRPr="00D75E02">
        <w:rPr>
          <w:rFonts w:asciiTheme="majorHAnsi" w:hAnsiTheme="majorHAnsi" w:cs="Arial"/>
          <w:b/>
          <w:caps/>
          <w:color w:val="000000" w:themeColor="text1"/>
          <w:sz w:val="22"/>
          <w:szCs w:val="22"/>
          <w:u w:val="single"/>
        </w:rPr>
        <w:t xml:space="preserve">.- </w:t>
      </w:r>
      <w:r w:rsidRPr="00D75E02">
        <w:rPr>
          <w:rFonts w:asciiTheme="majorHAnsi" w:hAnsiTheme="majorHAnsi" w:cs="Arial"/>
          <w:b/>
          <w:color w:val="000000" w:themeColor="text1"/>
          <w:sz w:val="22"/>
          <w:szCs w:val="22"/>
          <w:u w:val="single"/>
        </w:rPr>
        <w:t>SOLUCIÓN DE CONTROVERSIAS. -</w:t>
      </w:r>
    </w:p>
    <w:p w14:paraId="20559F56" w14:textId="77777777" w:rsidR="005D6AD1" w:rsidRPr="00D75E02" w:rsidRDefault="005D6AD1" w:rsidP="002713A7">
      <w:pPr>
        <w:pStyle w:val="BodyText"/>
        <w:spacing w:line="276" w:lineRule="auto"/>
        <w:ind w:right="237"/>
        <w:rPr>
          <w:rFonts w:asciiTheme="majorHAnsi" w:hAnsiTheme="majorHAnsi" w:cs="Arial"/>
          <w:b/>
          <w:color w:val="000000" w:themeColor="text1"/>
          <w:sz w:val="22"/>
          <w:szCs w:val="22"/>
        </w:rPr>
      </w:pPr>
    </w:p>
    <w:p w14:paraId="0FCE796A" w14:textId="1D19BA0B" w:rsidR="005D6AD1" w:rsidRPr="00D75E02" w:rsidRDefault="005D6AD1" w:rsidP="002713A7">
      <w:pPr>
        <w:pStyle w:val="BodyText"/>
        <w:spacing w:line="276" w:lineRule="auto"/>
        <w:ind w:right="237"/>
        <w:rPr>
          <w:rFonts w:asciiTheme="majorHAnsi" w:hAnsiTheme="majorHAnsi" w:cs="Arial"/>
          <w:color w:val="000000" w:themeColor="text1"/>
          <w:sz w:val="22"/>
          <w:szCs w:val="22"/>
        </w:rPr>
      </w:pPr>
      <w:r w:rsidRPr="00D75E02">
        <w:rPr>
          <w:rFonts w:asciiTheme="majorHAnsi" w:hAnsiTheme="majorHAnsi" w:cs="Arial"/>
          <w:color w:val="000000" w:themeColor="text1"/>
          <w:sz w:val="22"/>
          <w:szCs w:val="22"/>
          <w:lang w:val="es-DO"/>
        </w:rPr>
        <w:t>2</w:t>
      </w:r>
      <w:r w:rsidR="00EA066F" w:rsidRPr="00D75E02">
        <w:rPr>
          <w:rFonts w:asciiTheme="majorHAnsi" w:hAnsiTheme="majorHAnsi" w:cs="Arial"/>
          <w:color w:val="000000" w:themeColor="text1"/>
          <w:sz w:val="22"/>
          <w:szCs w:val="22"/>
          <w:lang w:val="es-DO"/>
        </w:rPr>
        <w:t>5</w:t>
      </w:r>
      <w:r w:rsidRPr="00D75E02">
        <w:rPr>
          <w:rFonts w:asciiTheme="majorHAnsi" w:hAnsiTheme="majorHAnsi" w:cs="Arial"/>
          <w:color w:val="000000" w:themeColor="text1"/>
          <w:sz w:val="22"/>
          <w:szCs w:val="22"/>
          <w:lang w:val="es-DO"/>
        </w:rPr>
        <w:t xml:space="preserve">.1 </w:t>
      </w:r>
      <w:bookmarkStart w:id="21" w:name="_Hlk23270214"/>
      <w:r w:rsidRPr="00D75E02">
        <w:rPr>
          <w:rFonts w:asciiTheme="majorHAnsi" w:hAnsiTheme="majorHAnsi" w:cs="Arial"/>
          <w:color w:val="000000" w:themeColor="text1"/>
          <w:sz w:val="22"/>
          <w:szCs w:val="22"/>
          <w:lang w:val="es-DO"/>
        </w:rPr>
        <w:t>Todo litigio, controversia o reclamación resultante de este contrato o relativo al mismo, su incumplimiento, su interpretación, su resolución o nulidad será sometido al Tribunal Superior Administrativo.</w:t>
      </w:r>
    </w:p>
    <w:bookmarkEnd w:id="21"/>
    <w:p w14:paraId="7F14A2CF" w14:textId="32ADBD7A" w:rsidR="005D6AD1" w:rsidRPr="00D75E02" w:rsidRDefault="005D6AD1" w:rsidP="002713A7">
      <w:pPr>
        <w:pStyle w:val="Heading2"/>
        <w:spacing w:line="276" w:lineRule="auto"/>
        <w:ind w:right="237"/>
        <w:jc w:val="both"/>
        <w:rPr>
          <w:rFonts w:asciiTheme="majorHAnsi" w:hAnsiTheme="majorHAnsi"/>
          <w:i w:val="0"/>
          <w:color w:val="000000" w:themeColor="text1"/>
          <w:sz w:val="22"/>
          <w:szCs w:val="22"/>
          <w:u w:val="single"/>
        </w:rPr>
      </w:pPr>
      <w:r w:rsidRPr="00D75E02">
        <w:rPr>
          <w:rFonts w:asciiTheme="majorHAnsi" w:hAnsiTheme="majorHAnsi"/>
          <w:i w:val="0"/>
          <w:color w:val="000000" w:themeColor="text1"/>
          <w:sz w:val="22"/>
          <w:szCs w:val="22"/>
          <w:u w:val="single"/>
        </w:rPr>
        <w:t>ARTÍCULO 2</w:t>
      </w:r>
      <w:r w:rsidR="00EA066F" w:rsidRPr="00D75E02">
        <w:rPr>
          <w:rFonts w:asciiTheme="majorHAnsi" w:hAnsiTheme="majorHAnsi"/>
          <w:i w:val="0"/>
          <w:color w:val="000000" w:themeColor="text1"/>
          <w:sz w:val="22"/>
          <w:szCs w:val="22"/>
          <w:u w:val="single"/>
        </w:rPr>
        <w:t>6</w:t>
      </w:r>
      <w:r w:rsidRPr="00D75E02">
        <w:rPr>
          <w:rFonts w:asciiTheme="majorHAnsi" w:hAnsiTheme="majorHAnsi"/>
          <w:i w:val="0"/>
          <w:color w:val="000000" w:themeColor="text1"/>
          <w:sz w:val="22"/>
          <w:szCs w:val="22"/>
          <w:u w:val="single"/>
        </w:rPr>
        <w:t>.- INTERPRETACIÓN DEL CONTRATO. –</w:t>
      </w:r>
    </w:p>
    <w:p w14:paraId="55B6CE18" w14:textId="2575002C" w:rsidR="005D6AD1" w:rsidRPr="00D75E02" w:rsidRDefault="005D6AD1" w:rsidP="002713A7">
      <w:pPr>
        <w:pStyle w:val="Heading2"/>
        <w:spacing w:line="276" w:lineRule="auto"/>
        <w:ind w:right="237"/>
        <w:jc w:val="both"/>
        <w:rPr>
          <w:rFonts w:asciiTheme="majorHAnsi" w:hAnsiTheme="majorHAnsi"/>
          <w:b w:val="0"/>
          <w:i w:val="0"/>
          <w:color w:val="000000" w:themeColor="text1"/>
          <w:sz w:val="22"/>
          <w:szCs w:val="22"/>
          <w:u w:val="single"/>
        </w:rPr>
      </w:pPr>
      <w:r w:rsidRPr="00D75E02">
        <w:rPr>
          <w:rFonts w:asciiTheme="majorHAnsi" w:hAnsiTheme="majorHAnsi"/>
          <w:b w:val="0"/>
          <w:i w:val="0"/>
          <w:color w:val="000000" w:themeColor="text1"/>
          <w:sz w:val="22"/>
          <w:szCs w:val="22"/>
        </w:rPr>
        <w:t>2</w:t>
      </w:r>
      <w:r w:rsidR="00EA066F" w:rsidRPr="00D75E02">
        <w:rPr>
          <w:rFonts w:asciiTheme="majorHAnsi" w:hAnsiTheme="majorHAnsi"/>
          <w:b w:val="0"/>
          <w:i w:val="0"/>
          <w:color w:val="000000" w:themeColor="text1"/>
          <w:sz w:val="22"/>
          <w:szCs w:val="22"/>
        </w:rPr>
        <w:t>6</w:t>
      </w:r>
      <w:r w:rsidRPr="00D75E02">
        <w:rPr>
          <w:rFonts w:asciiTheme="majorHAnsi" w:hAnsiTheme="majorHAnsi"/>
          <w:b w:val="0"/>
          <w:i w:val="0"/>
          <w:color w:val="000000" w:themeColor="text1"/>
          <w:sz w:val="22"/>
          <w:szCs w:val="22"/>
        </w:rPr>
        <w:t>.1 El significado e interpretación de los términos y condiciones del presente contrato se hará al amparo de las leyes de la República Dominicana.</w:t>
      </w:r>
    </w:p>
    <w:p w14:paraId="610D41F6" w14:textId="77777777" w:rsidR="005D6AD1" w:rsidRPr="00D75E02" w:rsidRDefault="005D6AD1" w:rsidP="002713A7">
      <w:pPr>
        <w:pStyle w:val="BodyText"/>
        <w:spacing w:line="276" w:lineRule="auto"/>
        <w:ind w:right="237"/>
        <w:rPr>
          <w:rFonts w:asciiTheme="majorHAnsi" w:hAnsiTheme="majorHAnsi" w:cs="Arial"/>
          <w:b/>
          <w:color w:val="000000" w:themeColor="text1"/>
          <w:sz w:val="22"/>
          <w:szCs w:val="22"/>
          <w:u w:val="single"/>
        </w:rPr>
      </w:pPr>
    </w:p>
    <w:p w14:paraId="54A87300" w14:textId="1CB48AC7" w:rsidR="005D6AD1" w:rsidRPr="00D75E02" w:rsidRDefault="005D6AD1" w:rsidP="002713A7">
      <w:pPr>
        <w:pStyle w:val="BodyText"/>
        <w:spacing w:line="276" w:lineRule="auto"/>
        <w:ind w:right="237"/>
        <w:rPr>
          <w:rFonts w:asciiTheme="majorHAnsi" w:hAnsiTheme="majorHAnsi" w:cs="Arial"/>
          <w:b/>
          <w:color w:val="000000" w:themeColor="text1"/>
          <w:sz w:val="22"/>
          <w:szCs w:val="22"/>
          <w:u w:val="single"/>
        </w:rPr>
      </w:pPr>
      <w:r w:rsidRPr="00D75E02">
        <w:rPr>
          <w:rFonts w:asciiTheme="majorHAnsi" w:hAnsiTheme="majorHAnsi" w:cs="Arial"/>
          <w:b/>
          <w:color w:val="000000" w:themeColor="text1"/>
          <w:sz w:val="22"/>
          <w:szCs w:val="22"/>
          <w:u w:val="single"/>
        </w:rPr>
        <w:t>ARTÍCULO 2</w:t>
      </w:r>
      <w:r w:rsidR="00EA066F" w:rsidRPr="00D75E02">
        <w:rPr>
          <w:rFonts w:asciiTheme="majorHAnsi" w:hAnsiTheme="majorHAnsi" w:cs="Arial"/>
          <w:b/>
          <w:color w:val="000000" w:themeColor="text1"/>
          <w:sz w:val="22"/>
          <w:szCs w:val="22"/>
          <w:u w:val="single"/>
        </w:rPr>
        <w:t>7</w:t>
      </w:r>
      <w:r w:rsidRPr="00D75E02">
        <w:rPr>
          <w:rFonts w:asciiTheme="majorHAnsi" w:hAnsiTheme="majorHAnsi" w:cs="Arial"/>
          <w:b/>
          <w:color w:val="000000" w:themeColor="text1"/>
          <w:sz w:val="22"/>
          <w:szCs w:val="22"/>
          <w:u w:val="single"/>
        </w:rPr>
        <w:t>.- IDIOMA OFICIAL. -</w:t>
      </w:r>
    </w:p>
    <w:p w14:paraId="5D50B1C5" w14:textId="77777777" w:rsidR="005D6AD1" w:rsidRPr="00D75E02" w:rsidRDefault="005D6AD1" w:rsidP="002713A7">
      <w:pPr>
        <w:pStyle w:val="BodyText"/>
        <w:spacing w:line="276" w:lineRule="auto"/>
        <w:ind w:right="237"/>
        <w:rPr>
          <w:rFonts w:asciiTheme="majorHAnsi" w:hAnsiTheme="majorHAnsi" w:cs="Arial"/>
          <w:b/>
          <w:color w:val="000000" w:themeColor="text1"/>
          <w:sz w:val="22"/>
          <w:szCs w:val="22"/>
        </w:rPr>
      </w:pPr>
    </w:p>
    <w:p w14:paraId="7BC0CC8C" w14:textId="13E8B7A3" w:rsidR="005D6AD1" w:rsidRDefault="005D6AD1" w:rsidP="002713A7">
      <w:pPr>
        <w:pStyle w:val="BodyText"/>
        <w:spacing w:line="276" w:lineRule="auto"/>
        <w:ind w:right="237"/>
        <w:rPr>
          <w:rFonts w:asciiTheme="majorHAnsi" w:hAnsiTheme="majorHAnsi" w:cs="Arial"/>
          <w:color w:val="000000" w:themeColor="text1"/>
          <w:sz w:val="22"/>
          <w:szCs w:val="22"/>
        </w:rPr>
      </w:pPr>
      <w:r w:rsidRPr="00D75E02">
        <w:rPr>
          <w:rFonts w:asciiTheme="majorHAnsi" w:hAnsiTheme="majorHAnsi" w:cs="Arial"/>
          <w:color w:val="000000" w:themeColor="text1"/>
          <w:sz w:val="22"/>
          <w:szCs w:val="22"/>
        </w:rPr>
        <w:t>2</w:t>
      </w:r>
      <w:r w:rsidR="00EA066F" w:rsidRPr="00D75E02">
        <w:rPr>
          <w:rFonts w:asciiTheme="majorHAnsi" w:hAnsiTheme="majorHAnsi" w:cs="Arial"/>
          <w:color w:val="000000" w:themeColor="text1"/>
          <w:sz w:val="22"/>
          <w:szCs w:val="22"/>
        </w:rPr>
        <w:t>7</w:t>
      </w:r>
      <w:r w:rsidRPr="00D75E02">
        <w:rPr>
          <w:rFonts w:asciiTheme="majorHAnsi" w:hAnsiTheme="majorHAnsi" w:cs="Arial"/>
          <w:color w:val="000000" w:themeColor="text1"/>
          <w:sz w:val="22"/>
          <w:szCs w:val="22"/>
        </w:rPr>
        <w:t>.1 El presente contrato ha sido redactado en español, que será el idioma de control para todos los asuntos relacionados con el significado e interpretación de los términos y condiciones del presente documento.</w:t>
      </w:r>
    </w:p>
    <w:p w14:paraId="535734A2" w14:textId="77777777" w:rsidR="00955B4A" w:rsidRPr="00D75E02" w:rsidRDefault="00955B4A" w:rsidP="002713A7">
      <w:pPr>
        <w:pStyle w:val="BodyText"/>
        <w:spacing w:line="276" w:lineRule="auto"/>
        <w:ind w:right="237"/>
        <w:rPr>
          <w:rFonts w:asciiTheme="majorHAnsi" w:hAnsiTheme="majorHAnsi" w:cs="Arial"/>
          <w:color w:val="000000" w:themeColor="text1"/>
          <w:sz w:val="22"/>
          <w:szCs w:val="22"/>
        </w:rPr>
      </w:pPr>
    </w:p>
    <w:p w14:paraId="34FC25B3" w14:textId="753F1B12" w:rsidR="005D6AD1" w:rsidRPr="00D75E02" w:rsidRDefault="005D6AD1" w:rsidP="002713A7">
      <w:pPr>
        <w:pStyle w:val="BodyText"/>
        <w:spacing w:line="276" w:lineRule="auto"/>
        <w:ind w:right="237"/>
        <w:rPr>
          <w:rFonts w:asciiTheme="majorHAnsi" w:hAnsiTheme="majorHAnsi" w:cs="Arial"/>
          <w:b/>
          <w:color w:val="000000" w:themeColor="text1"/>
          <w:sz w:val="22"/>
          <w:szCs w:val="22"/>
          <w:u w:val="single"/>
        </w:rPr>
      </w:pPr>
      <w:r w:rsidRPr="00D75E02">
        <w:rPr>
          <w:rFonts w:asciiTheme="majorHAnsi" w:hAnsiTheme="majorHAnsi" w:cs="Arial"/>
          <w:b/>
          <w:color w:val="000000" w:themeColor="text1"/>
          <w:sz w:val="22"/>
          <w:szCs w:val="22"/>
          <w:u w:val="single"/>
        </w:rPr>
        <w:t>ARTÍCULO 2</w:t>
      </w:r>
      <w:r w:rsidR="00EA066F" w:rsidRPr="00D75E02">
        <w:rPr>
          <w:rFonts w:asciiTheme="majorHAnsi" w:hAnsiTheme="majorHAnsi" w:cs="Arial"/>
          <w:b/>
          <w:color w:val="000000" w:themeColor="text1"/>
          <w:sz w:val="22"/>
          <w:szCs w:val="22"/>
          <w:u w:val="single"/>
        </w:rPr>
        <w:t>8</w:t>
      </w:r>
      <w:r w:rsidRPr="00D75E02">
        <w:rPr>
          <w:rFonts w:asciiTheme="majorHAnsi" w:hAnsiTheme="majorHAnsi" w:cs="Arial"/>
          <w:b/>
          <w:color w:val="000000" w:themeColor="text1"/>
          <w:sz w:val="22"/>
          <w:szCs w:val="22"/>
          <w:u w:val="single"/>
        </w:rPr>
        <w:t>.- TÍTULOS. -</w:t>
      </w:r>
    </w:p>
    <w:p w14:paraId="483F207D" w14:textId="77777777" w:rsidR="005D6AD1" w:rsidRPr="00D75E02" w:rsidRDefault="005D6AD1" w:rsidP="002713A7">
      <w:pPr>
        <w:pStyle w:val="BodyText"/>
        <w:spacing w:line="276" w:lineRule="auto"/>
        <w:ind w:right="237"/>
        <w:rPr>
          <w:rFonts w:asciiTheme="majorHAnsi" w:hAnsiTheme="majorHAnsi" w:cs="Arial"/>
          <w:b/>
          <w:color w:val="000000" w:themeColor="text1"/>
          <w:sz w:val="22"/>
          <w:szCs w:val="22"/>
        </w:rPr>
      </w:pPr>
    </w:p>
    <w:p w14:paraId="38CE3ACB" w14:textId="0F5F60CA" w:rsidR="005D6AD1" w:rsidRPr="00D75E02" w:rsidRDefault="005D6AD1" w:rsidP="002713A7">
      <w:pPr>
        <w:spacing w:line="276" w:lineRule="auto"/>
        <w:ind w:right="237"/>
        <w:jc w:val="both"/>
        <w:rPr>
          <w:rFonts w:asciiTheme="majorHAnsi" w:hAnsiTheme="majorHAnsi" w:cs="Arial"/>
          <w:color w:val="000000" w:themeColor="text1"/>
          <w:sz w:val="22"/>
          <w:szCs w:val="22"/>
          <w:lang w:val="es-DO"/>
        </w:rPr>
      </w:pPr>
      <w:r w:rsidRPr="00D75E02">
        <w:rPr>
          <w:rFonts w:asciiTheme="majorHAnsi" w:hAnsiTheme="majorHAnsi" w:cs="Arial"/>
          <w:color w:val="000000" w:themeColor="text1"/>
          <w:sz w:val="22"/>
          <w:szCs w:val="22"/>
          <w:lang w:val="es-DO"/>
        </w:rPr>
        <w:t>2</w:t>
      </w:r>
      <w:r w:rsidR="00EA066F" w:rsidRPr="00D75E02">
        <w:rPr>
          <w:rFonts w:asciiTheme="majorHAnsi" w:hAnsiTheme="majorHAnsi" w:cs="Arial"/>
          <w:color w:val="000000" w:themeColor="text1"/>
          <w:sz w:val="22"/>
          <w:szCs w:val="22"/>
          <w:lang w:val="es-DO"/>
        </w:rPr>
        <w:t>8</w:t>
      </w:r>
      <w:r w:rsidRPr="00D75E02">
        <w:rPr>
          <w:rFonts w:asciiTheme="majorHAnsi" w:hAnsiTheme="majorHAnsi" w:cs="Arial"/>
          <w:color w:val="000000" w:themeColor="text1"/>
          <w:sz w:val="22"/>
          <w:szCs w:val="22"/>
          <w:lang w:val="es-DO"/>
        </w:rPr>
        <w:t xml:space="preserve">.1 </w:t>
      </w:r>
      <w:bookmarkStart w:id="22" w:name="_Hlk23270331"/>
      <w:r w:rsidRPr="00D75E02">
        <w:rPr>
          <w:rFonts w:asciiTheme="majorHAnsi" w:hAnsiTheme="majorHAnsi" w:cs="Arial"/>
          <w:color w:val="000000" w:themeColor="text1"/>
          <w:sz w:val="22"/>
          <w:szCs w:val="22"/>
          <w:lang w:val="es-DO"/>
        </w:rPr>
        <w:t>Los títulos que siguen el número de los artículos en el presente contrato no limitarán, alterarán o modificarán el significado de este.</w:t>
      </w:r>
      <w:bookmarkEnd w:id="22"/>
    </w:p>
    <w:p w14:paraId="08273809" w14:textId="77777777" w:rsidR="005D6AD1" w:rsidRPr="00D75E02" w:rsidRDefault="005D6AD1" w:rsidP="002713A7">
      <w:pPr>
        <w:spacing w:line="276" w:lineRule="auto"/>
        <w:ind w:right="237"/>
        <w:jc w:val="both"/>
        <w:rPr>
          <w:rFonts w:asciiTheme="majorHAnsi" w:hAnsiTheme="majorHAnsi" w:cs="Arial"/>
          <w:color w:val="000000" w:themeColor="text1"/>
          <w:sz w:val="22"/>
          <w:szCs w:val="22"/>
          <w:lang w:val="es-DO"/>
        </w:rPr>
      </w:pPr>
    </w:p>
    <w:p w14:paraId="639D74DA" w14:textId="787B8926" w:rsidR="005D6AD1" w:rsidRPr="00D75E02" w:rsidRDefault="005D6AD1" w:rsidP="002713A7">
      <w:pPr>
        <w:pStyle w:val="Heading5"/>
        <w:spacing w:before="0" w:after="0" w:line="276" w:lineRule="auto"/>
        <w:ind w:right="237"/>
        <w:jc w:val="both"/>
        <w:rPr>
          <w:rFonts w:asciiTheme="majorHAnsi" w:hAnsiTheme="majorHAnsi" w:cs="Arial"/>
          <w:i w:val="0"/>
          <w:caps/>
          <w:color w:val="000000" w:themeColor="text1"/>
          <w:sz w:val="22"/>
          <w:szCs w:val="22"/>
          <w:u w:val="single"/>
        </w:rPr>
      </w:pPr>
      <w:r w:rsidRPr="00D75E02">
        <w:rPr>
          <w:rFonts w:asciiTheme="majorHAnsi" w:hAnsiTheme="majorHAnsi" w:cs="Arial"/>
          <w:i w:val="0"/>
          <w:caps/>
          <w:color w:val="000000" w:themeColor="text1"/>
          <w:sz w:val="22"/>
          <w:szCs w:val="22"/>
          <w:u w:val="single"/>
        </w:rPr>
        <w:t>Artículo 2</w:t>
      </w:r>
      <w:r w:rsidR="00EA066F" w:rsidRPr="00D75E02">
        <w:rPr>
          <w:rFonts w:asciiTheme="majorHAnsi" w:hAnsiTheme="majorHAnsi" w:cs="Arial"/>
          <w:i w:val="0"/>
          <w:caps/>
          <w:color w:val="000000" w:themeColor="text1"/>
          <w:sz w:val="22"/>
          <w:szCs w:val="22"/>
          <w:u w:val="single"/>
        </w:rPr>
        <w:t>9</w:t>
      </w:r>
      <w:r w:rsidRPr="00D75E02">
        <w:rPr>
          <w:rFonts w:asciiTheme="majorHAnsi" w:hAnsiTheme="majorHAnsi" w:cs="Arial"/>
          <w:i w:val="0"/>
          <w:caps/>
          <w:color w:val="000000" w:themeColor="text1"/>
          <w:sz w:val="22"/>
          <w:szCs w:val="22"/>
          <w:u w:val="single"/>
        </w:rPr>
        <w:t xml:space="preserve">.- LEGISLACIÓN APLICABLE. – </w:t>
      </w:r>
    </w:p>
    <w:p w14:paraId="2A98C941" w14:textId="77777777" w:rsidR="005D6AD1" w:rsidRPr="00D75E02" w:rsidRDefault="005D6AD1" w:rsidP="002713A7">
      <w:pPr>
        <w:pStyle w:val="Heading5"/>
        <w:spacing w:before="0" w:after="0" w:line="276" w:lineRule="auto"/>
        <w:ind w:right="237"/>
        <w:jc w:val="both"/>
        <w:rPr>
          <w:rFonts w:asciiTheme="majorHAnsi" w:hAnsiTheme="majorHAnsi" w:cs="Arial"/>
          <w:color w:val="000000" w:themeColor="text1"/>
          <w:sz w:val="22"/>
          <w:szCs w:val="22"/>
        </w:rPr>
      </w:pPr>
    </w:p>
    <w:p w14:paraId="426D9855" w14:textId="39988E5F" w:rsidR="005D6AD1" w:rsidRPr="00D75E02" w:rsidRDefault="005D6AD1" w:rsidP="002713A7">
      <w:pPr>
        <w:pStyle w:val="Heading5"/>
        <w:spacing w:before="0" w:after="0" w:line="276" w:lineRule="auto"/>
        <w:ind w:right="237"/>
        <w:jc w:val="both"/>
        <w:rPr>
          <w:rFonts w:asciiTheme="majorHAnsi" w:hAnsiTheme="majorHAnsi" w:cs="Arial"/>
          <w:b w:val="0"/>
          <w:i w:val="0"/>
          <w:caps/>
          <w:color w:val="000000" w:themeColor="text1"/>
          <w:sz w:val="22"/>
          <w:szCs w:val="22"/>
          <w:u w:val="single"/>
        </w:rPr>
      </w:pPr>
      <w:r w:rsidRPr="00D75E02">
        <w:rPr>
          <w:rFonts w:asciiTheme="majorHAnsi" w:hAnsiTheme="majorHAnsi" w:cs="Arial"/>
          <w:b w:val="0"/>
          <w:i w:val="0"/>
          <w:color w:val="000000" w:themeColor="text1"/>
          <w:sz w:val="22"/>
          <w:szCs w:val="22"/>
        </w:rPr>
        <w:t>2</w:t>
      </w:r>
      <w:r w:rsidR="00EA066F" w:rsidRPr="00D75E02">
        <w:rPr>
          <w:rFonts w:asciiTheme="majorHAnsi" w:hAnsiTheme="majorHAnsi" w:cs="Arial"/>
          <w:b w:val="0"/>
          <w:i w:val="0"/>
          <w:color w:val="000000" w:themeColor="text1"/>
          <w:sz w:val="22"/>
          <w:szCs w:val="22"/>
        </w:rPr>
        <w:t>9</w:t>
      </w:r>
      <w:r w:rsidRPr="00D75E02">
        <w:rPr>
          <w:rFonts w:asciiTheme="majorHAnsi" w:hAnsiTheme="majorHAnsi" w:cs="Arial"/>
          <w:b w:val="0"/>
          <w:i w:val="0"/>
          <w:color w:val="000000" w:themeColor="text1"/>
          <w:sz w:val="22"/>
          <w:szCs w:val="22"/>
        </w:rPr>
        <w:t xml:space="preserve">.1 </w:t>
      </w:r>
      <w:r w:rsidRPr="00D75E02">
        <w:rPr>
          <w:rFonts w:asciiTheme="majorHAnsi" w:hAnsiTheme="majorHAnsi" w:cs="Arial"/>
          <w:i w:val="0"/>
          <w:color w:val="000000" w:themeColor="text1"/>
          <w:sz w:val="22"/>
          <w:szCs w:val="22"/>
        </w:rPr>
        <w:t xml:space="preserve">EL PROVEEDOR </w:t>
      </w:r>
      <w:r w:rsidRPr="00D75E02">
        <w:rPr>
          <w:rFonts w:asciiTheme="majorHAnsi" w:hAnsiTheme="majorHAnsi" w:cs="Arial"/>
          <w:b w:val="0"/>
          <w:i w:val="0"/>
          <w:color w:val="000000" w:themeColor="text1"/>
          <w:sz w:val="22"/>
          <w:szCs w:val="22"/>
        </w:rPr>
        <w:t>realizará sus servicios de conformidad con las leyes nacionales y tomará todas las medidas necesarias para asegurar que su personal técnico cumpla con las leyes vigentes en la República Dominicana.</w:t>
      </w:r>
    </w:p>
    <w:p w14:paraId="4B7DA71E" w14:textId="77777777" w:rsidR="000102E7" w:rsidRPr="00D75E02" w:rsidRDefault="000102E7" w:rsidP="002713A7">
      <w:pPr>
        <w:pStyle w:val="Heading5"/>
        <w:spacing w:before="0" w:after="0" w:line="276" w:lineRule="auto"/>
        <w:ind w:right="237"/>
        <w:jc w:val="both"/>
        <w:rPr>
          <w:rFonts w:asciiTheme="majorHAnsi" w:hAnsiTheme="majorHAnsi" w:cs="Arial"/>
          <w:i w:val="0"/>
          <w:caps/>
          <w:color w:val="000000" w:themeColor="text1"/>
          <w:sz w:val="22"/>
          <w:szCs w:val="22"/>
          <w:u w:val="single"/>
        </w:rPr>
      </w:pPr>
    </w:p>
    <w:p w14:paraId="37D147F7" w14:textId="69F3DD4C" w:rsidR="005D6AD1" w:rsidRPr="00D75E02" w:rsidRDefault="005D6AD1" w:rsidP="002713A7">
      <w:pPr>
        <w:pStyle w:val="Heading5"/>
        <w:spacing w:before="0" w:after="0" w:line="276" w:lineRule="auto"/>
        <w:ind w:right="237"/>
        <w:jc w:val="both"/>
        <w:rPr>
          <w:rFonts w:asciiTheme="majorHAnsi" w:eastAsia="MS Mincho" w:hAnsiTheme="majorHAnsi" w:cs="Arial"/>
          <w:i w:val="0"/>
          <w:color w:val="000000" w:themeColor="text1"/>
          <w:sz w:val="22"/>
          <w:szCs w:val="22"/>
        </w:rPr>
      </w:pPr>
      <w:r w:rsidRPr="00D75E02">
        <w:rPr>
          <w:rFonts w:asciiTheme="majorHAnsi" w:hAnsiTheme="majorHAnsi" w:cs="Arial"/>
          <w:i w:val="0"/>
          <w:caps/>
          <w:color w:val="000000" w:themeColor="text1"/>
          <w:sz w:val="22"/>
          <w:szCs w:val="22"/>
          <w:u w:val="single"/>
        </w:rPr>
        <w:lastRenderedPageBreak/>
        <w:t xml:space="preserve">Artículo </w:t>
      </w:r>
      <w:r w:rsidR="00EA066F" w:rsidRPr="00D75E02">
        <w:rPr>
          <w:rFonts w:asciiTheme="majorHAnsi" w:hAnsiTheme="majorHAnsi" w:cs="Arial"/>
          <w:i w:val="0"/>
          <w:caps/>
          <w:color w:val="000000" w:themeColor="text1"/>
          <w:sz w:val="22"/>
          <w:szCs w:val="22"/>
          <w:u w:val="single"/>
        </w:rPr>
        <w:t>30</w:t>
      </w:r>
      <w:r w:rsidRPr="00D75E02">
        <w:rPr>
          <w:rFonts w:asciiTheme="majorHAnsi" w:hAnsiTheme="majorHAnsi" w:cs="Arial"/>
          <w:i w:val="0"/>
          <w:caps/>
          <w:color w:val="000000" w:themeColor="text1"/>
          <w:sz w:val="22"/>
          <w:szCs w:val="22"/>
          <w:u w:val="single"/>
        </w:rPr>
        <w:t>.- ELECCIÓN</w:t>
      </w:r>
      <w:r w:rsidRPr="00D75E02">
        <w:rPr>
          <w:rFonts w:asciiTheme="majorHAnsi" w:eastAsia="MS Mincho" w:hAnsiTheme="majorHAnsi" w:cs="Arial"/>
          <w:i w:val="0"/>
          <w:color w:val="000000" w:themeColor="text1"/>
          <w:sz w:val="22"/>
          <w:szCs w:val="22"/>
          <w:u w:val="single"/>
        </w:rPr>
        <w:t xml:space="preserve"> DE DOMICILIO</w:t>
      </w:r>
      <w:r w:rsidRPr="00D75E02">
        <w:rPr>
          <w:rFonts w:asciiTheme="majorHAnsi" w:eastAsia="MS Mincho" w:hAnsiTheme="majorHAnsi" w:cs="Arial"/>
          <w:i w:val="0"/>
          <w:color w:val="000000" w:themeColor="text1"/>
          <w:sz w:val="22"/>
          <w:szCs w:val="22"/>
        </w:rPr>
        <w:t>. -</w:t>
      </w:r>
    </w:p>
    <w:p w14:paraId="72C2AEB6" w14:textId="77777777" w:rsidR="005D6AD1" w:rsidRPr="00D75E02" w:rsidRDefault="005D6AD1" w:rsidP="002713A7">
      <w:pPr>
        <w:pStyle w:val="PlainText"/>
        <w:spacing w:line="276" w:lineRule="auto"/>
        <w:ind w:right="237"/>
        <w:jc w:val="both"/>
        <w:rPr>
          <w:rFonts w:asciiTheme="majorHAnsi" w:eastAsia="MS Mincho" w:hAnsiTheme="majorHAnsi" w:cs="Arial"/>
          <w:color w:val="000000" w:themeColor="text1"/>
          <w:sz w:val="22"/>
          <w:szCs w:val="22"/>
          <w:lang w:val="es-DO"/>
        </w:rPr>
      </w:pPr>
    </w:p>
    <w:p w14:paraId="06752A83" w14:textId="5E566AD6" w:rsidR="00622CD6" w:rsidRPr="00D75E02" w:rsidRDefault="00EA066F" w:rsidP="002713A7">
      <w:pPr>
        <w:pStyle w:val="BodyText"/>
        <w:spacing w:line="276" w:lineRule="auto"/>
        <w:ind w:right="237"/>
        <w:rPr>
          <w:rFonts w:asciiTheme="majorHAnsi" w:hAnsiTheme="majorHAnsi" w:cs="Arial"/>
          <w:color w:val="000000" w:themeColor="text1"/>
          <w:sz w:val="22"/>
          <w:szCs w:val="22"/>
        </w:rPr>
      </w:pPr>
      <w:r w:rsidRPr="00D75E02">
        <w:rPr>
          <w:rFonts w:asciiTheme="majorHAnsi" w:hAnsiTheme="majorHAnsi" w:cs="Arial"/>
          <w:color w:val="000000" w:themeColor="text1"/>
          <w:sz w:val="22"/>
          <w:szCs w:val="22"/>
        </w:rPr>
        <w:t>30</w:t>
      </w:r>
      <w:r w:rsidR="005D6AD1" w:rsidRPr="00D75E02">
        <w:rPr>
          <w:rFonts w:asciiTheme="majorHAnsi" w:hAnsiTheme="majorHAnsi" w:cs="Arial"/>
          <w:color w:val="000000" w:themeColor="text1"/>
          <w:sz w:val="22"/>
          <w:szCs w:val="22"/>
        </w:rPr>
        <w:t xml:space="preserve">.1 Para todos los fines y consecuencias del presente contrato, </w:t>
      </w:r>
      <w:r w:rsidR="005D6AD1" w:rsidRPr="00D75E02">
        <w:rPr>
          <w:rFonts w:asciiTheme="majorHAnsi" w:hAnsiTheme="majorHAnsi" w:cs="Arial"/>
          <w:b/>
          <w:color w:val="000000" w:themeColor="text1"/>
          <w:sz w:val="22"/>
          <w:szCs w:val="22"/>
        </w:rPr>
        <w:t>LAS PARTES</w:t>
      </w:r>
      <w:r w:rsidR="005D6AD1" w:rsidRPr="00D75E02">
        <w:rPr>
          <w:rFonts w:asciiTheme="majorHAnsi" w:hAnsiTheme="majorHAnsi" w:cs="Arial"/>
          <w:color w:val="000000" w:themeColor="text1"/>
          <w:sz w:val="22"/>
          <w:szCs w:val="22"/>
        </w:rPr>
        <w:t xml:space="preserve"> eligen domicilio en las direcciones que figuran en la parte introductoria del presente contrato y, adicionalmente, en las direcciones de correo electrónico de EL COORDINADOR el cual recibirá válidamente todo tipo de correspondencia o notificación relativa al presente contrato, su ejecución y terminación.</w:t>
      </w:r>
    </w:p>
    <w:p w14:paraId="314A7EB3" w14:textId="77777777" w:rsidR="00EA066F" w:rsidRPr="00D75E02" w:rsidRDefault="00EA066F" w:rsidP="002713A7">
      <w:pPr>
        <w:pStyle w:val="BodyText"/>
        <w:spacing w:line="276" w:lineRule="auto"/>
        <w:ind w:right="237"/>
        <w:rPr>
          <w:rFonts w:asciiTheme="majorHAnsi" w:hAnsiTheme="majorHAnsi" w:cs="Arial"/>
          <w:b/>
          <w:caps/>
          <w:color w:val="000000" w:themeColor="text1"/>
          <w:sz w:val="22"/>
          <w:szCs w:val="22"/>
          <w:u w:val="single"/>
        </w:rPr>
      </w:pPr>
    </w:p>
    <w:p w14:paraId="668C7038" w14:textId="1193F576" w:rsidR="005D6AD1" w:rsidRPr="00D75E02" w:rsidRDefault="005D6AD1" w:rsidP="002713A7">
      <w:pPr>
        <w:pStyle w:val="BodyText"/>
        <w:spacing w:line="276" w:lineRule="auto"/>
        <w:ind w:right="237"/>
        <w:rPr>
          <w:rFonts w:asciiTheme="majorHAnsi" w:hAnsiTheme="majorHAnsi" w:cs="Arial"/>
          <w:b/>
          <w:color w:val="000000" w:themeColor="text1"/>
          <w:sz w:val="22"/>
          <w:szCs w:val="22"/>
          <w:u w:val="single"/>
        </w:rPr>
      </w:pPr>
      <w:r w:rsidRPr="00D75E02">
        <w:rPr>
          <w:rFonts w:asciiTheme="majorHAnsi" w:hAnsiTheme="majorHAnsi" w:cs="Arial"/>
          <w:b/>
          <w:caps/>
          <w:color w:val="000000" w:themeColor="text1"/>
          <w:sz w:val="22"/>
          <w:szCs w:val="22"/>
          <w:u w:val="single"/>
        </w:rPr>
        <w:t>Artículo 3</w:t>
      </w:r>
      <w:r w:rsidR="00EA066F" w:rsidRPr="00D75E02">
        <w:rPr>
          <w:rFonts w:asciiTheme="majorHAnsi" w:hAnsiTheme="majorHAnsi" w:cs="Arial"/>
          <w:b/>
          <w:caps/>
          <w:color w:val="000000" w:themeColor="text1"/>
          <w:sz w:val="22"/>
          <w:szCs w:val="22"/>
          <w:u w:val="single"/>
        </w:rPr>
        <w:t>1</w:t>
      </w:r>
      <w:r w:rsidRPr="00D75E02">
        <w:rPr>
          <w:rFonts w:asciiTheme="majorHAnsi" w:hAnsiTheme="majorHAnsi" w:cs="Arial"/>
          <w:b/>
          <w:caps/>
          <w:color w:val="000000" w:themeColor="text1"/>
          <w:sz w:val="22"/>
          <w:szCs w:val="22"/>
          <w:u w:val="single"/>
        </w:rPr>
        <w:t>.-</w:t>
      </w:r>
      <w:r w:rsidRPr="00D75E02">
        <w:rPr>
          <w:rFonts w:asciiTheme="majorHAnsi" w:hAnsiTheme="majorHAnsi" w:cs="Arial"/>
          <w:b/>
          <w:color w:val="000000" w:themeColor="text1"/>
          <w:sz w:val="22"/>
          <w:szCs w:val="22"/>
          <w:u w:val="single"/>
        </w:rPr>
        <w:t xml:space="preserve"> ACUERDO ÍNTEGRO. -</w:t>
      </w:r>
    </w:p>
    <w:p w14:paraId="34BA0111" w14:textId="77777777" w:rsidR="005D6AD1" w:rsidRPr="00D75E02" w:rsidRDefault="005D6AD1" w:rsidP="002713A7">
      <w:pPr>
        <w:pStyle w:val="BodyText"/>
        <w:spacing w:line="276" w:lineRule="auto"/>
        <w:ind w:right="237"/>
        <w:rPr>
          <w:rFonts w:asciiTheme="majorHAnsi" w:hAnsiTheme="majorHAnsi" w:cs="Arial"/>
          <w:b/>
          <w:color w:val="000000" w:themeColor="text1"/>
          <w:sz w:val="22"/>
          <w:szCs w:val="22"/>
        </w:rPr>
      </w:pPr>
    </w:p>
    <w:p w14:paraId="5EC7B228" w14:textId="4B883AF8" w:rsidR="005D6AD1" w:rsidRPr="00D75E02" w:rsidRDefault="005D6AD1" w:rsidP="002713A7">
      <w:pPr>
        <w:pStyle w:val="BodyText"/>
        <w:spacing w:line="276" w:lineRule="auto"/>
        <w:ind w:right="237"/>
        <w:rPr>
          <w:rFonts w:asciiTheme="majorHAnsi" w:hAnsiTheme="majorHAnsi" w:cs="Arial"/>
          <w:color w:val="000000" w:themeColor="text1"/>
          <w:sz w:val="22"/>
          <w:szCs w:val="22"/>
        </w:rPr>
      </w:pPr>
      <w:r w:rsidRPr="00D75E02">
        <w:rPr>
          <w:rFonts w:asciiTheme="majorHAnsi" w:hAnsiTheme="majorHAnsi" w:cs="Arial"/>
          <w:color w:val="000000" w:themeColor="text1"/>
          <w:sz w:val="22"/>
          <w:szCs w:val="22"/>
        </w:rPr>
        <w:t>3</w:t>
      </w:r>
      <w:r w:rsidR="00EA066F" w:rsidRPr="00D75E02">
        <w:rPr>
          <w:rFonts w:asciiTheme="majorHAnsi" w:hAnsiTheme="majorHAnsi" w:cs="Arial"/>
          <w:color w:val="000000" w:themeColor="text1"/>
          <w:sz w:val="22"/>
          <w:szCs w:val="22"/>
        </w:rPr>
        <w:t>1</w:t>
      </w:r>
      <w:r w:rsidRPr="00D75E02">
        <w:rPr>
          <w:rFonts w:asciiTheme="majorHAnsi" w:hAnsiTheme="majorHAnsi" w:cs="Arial"/>
          <w:color w:val="000000" w:themeColor="text1"/>
          <w:sz w:val="22"/>
          <w:szCs w:val="22"/>
        </w:rPr>
        <w:t xml:space="preserve">.1 El presente contrato y sus anexos contienen todas las estipulaciones y acuerdos convenidos entre </w:t>
      </w:r>
      <w:r w:rsidRPr="00D75E02">
        <w:rPr>
          <w:rFonts w:asciiTheme="majorHAnsi" w:hAnsiTheme="majorHAnsi" w:cs="Arial"/>
          <w:b/>
          <w:color w:val="000000" w:themeColor="text1"/>
          <w:sz w:val="22"/>
          <w:szCs w:val="22"/>
        </w:rPr>
        <w:t>LAS PARTES</w:t>
      </w:r>
      <w:r w:rsidRPr="00D75E02">
        <w:rPr>
          <w:rFonts w:asciiTheme="majorHAnsi" w:hAnsiTheme="majorHAnsi" w:cs="Arial"/>
          <w:color w:val="000000" w:themeColor="text1"/>
          <w:sz w:val="22"/>
          <w:szCs w:val="22"/>
        </w:rPr>
        <w:t xml:space="preserve">; en caso de ambigüedad, duda o desacuerdo sobre la interpretación </w:t>
      </w:r>
      <w:proofErr w:type="gramStart"/>
      <w:r w:rsidRPr="00D75E02">
        <w:rPr>
          <w:rFonts w:asciiTheme="majorHAnsi" w:hAnsiTheme="majorHAnsi" w:cs="Arial"/>
          <w:color w:val="000000" w:themeColor="text1"/>
          <w:sz w:val="22"/>
          <w:szCs w:val="22"/>
        </w:rPr>
        <w:t>del mismo</w:t>
      </w:r>
      <w:proofErr w:type="gramEnd"/>
      <w:r w:rsidRPr="00D75E02">
        <w:rPr>
          <w:rFonts w:asciiTheme="majorHAnsi" w:hAnsiTheme="majorHAnsi" w:cs="Arial"/>
          <w:color w:val="000000" w:themeColor="text1"/>
          <w:sz w:val="22"/>
          <w:szCs w:val="22"/>
        </w:rPr>
        <w:t xml:space="preserve"> y sus documentos anexos, prevalecerá su redacción.  Asimismo, se establece que, si alguna de las disposiciones de este contrato se declarara inválida, las demás no serán afectadas y permanecerán plenamente vigentes. </w:t>
      </w:r>
    </w:p>
    <w:p w14:paraId="2472817C" w14:textId="77777777" w:rsidR="00D75E02" w:rsidRPr="006D0066" w:rsidRDefault="00D75E02" w:rsidP="002713A7">
      <w:pPr>
        <w:pStyle w:val="NoSpacing"/>
        <w:tabs>
          <w:tab w:val="left" w:pos="9356"/>
        </w:tabs>
        <w:spacing w:line="276" w:lineRule="auto"/>
        <w:ind w:right="237"/>
        <w:jc w:val="both"/>
        <w:rPr>
          <w:rFonts w:ascii="Cambria" w:eastAsia="Calibri" w:hAnsi="Cambria"/>
        </w:rPr>
      </w:pPr>
    </w:p>
    <w:p w14:paraId="57DE2A64" w14:textId="77777777" w:rsidR="00D75E02" w:rsidRPr="00D75E02" w:rsidRDefault="00D75E02" w:rsidP="002713A7">
      <w:pPr>
        <w:pStyle w:val="NoSpacing"/>
        <w:tabs>
          <w:tab w:val="left" w:pos="9356"/>
        </w:tabs>
        <w:spacing w:line="276" w:lineRule="auto"/>
        <w:ind w:right="237"/>
        <w:jc w:val="both"/>
        <w:rPr>
          <w:rFonts w:ascii="Cambria" w:hAnsi="Cambria"/>
          <w:sz w:val="22"/>
          <w:szCs w:val="22"/>
          <w:shd w:val="clear" w:color="auto" w:fill="FFFFFF"/>
        </w:rPr>
      </w:pPr>
      <w:r w:rsidRPr="00D75E02">
        <w:rPr>
          <w:rFonts w:ascii="Cambria" w:hAnsi="Cambria"/>
          <w:b/>
          <w:sz w:val="22"/>
          <w:szCs w:val="22"/>
          <w:shd w:val="clear" w:color="auto" w:fill="FFFFFF"/>
        </w:rPr>
        <w:t xml:space="preserve">HECHO Y FIRMADO </w:t>
      </w:r>
      <w:r w:rsidRPr="00D75E02">
        <w:rPr>
          <w:rFonts w:ascii="Cambria" w:hAnsi="Cambria"/>
          <w:sz w:val="22"/>
          <w:szCs w:val="22"/>
          <w:shd w:val="clear" w:color="auto" w:fill="FFFFFF"/>
        </w:rPr>
        <w:t xml:space="preserve">de buena fe en tres (3) originales del mismo tenor y efecto, uno para cada una de las partes contratantes y el notario público actuante. En la ciudad Santo Domingo de Guzmán, Distrito Nacional, capital de la República Dominicana, </w:t>
      </w:r>
      <w:bookmarkStart w:id="23" w:name="_Hlk126853837"/>
      <w:r w:rsidRPr="00D75E02">
        <w:rPr>
          <w:rFonts w:ascii="Cambria" w:hAnsi="Cambria"/>
          <w:sz w:val="22"/>
          <w:szCs w:val="22"/>
          <w:shd w:val="clear" w:color="auto" w:fill="FFFFFF"/>
        </w:rPr>
        <w:t>a los _____________ (___) días del mes de _____________ del año dos mil</w:t>
      </w:r>
      <w:r w:rsidRPr="00D75E02">
        <w:rPr>
          <w:rFonts w:ascii="Cambria" w:eastAsiaTheme="minorHAnsi" w:hAnsi="Cambria"/>
          <w:sz w:val="22"/>
          <w:szCs w:val="22"/>
          <w:shd w:val="clear" w:color="auto" w:fill="FFFFFF"/>
        </w:rPr>
        <w:t xml:space="preserve"> </w:t>
      </w:r>
      <w:r w:rsidRPr="00D75E02">
        <w:rPr>
          <w:rFonts w:ascii="Cambria" w:hAnsi="Cambria"/>
          <w:sz w:val="22"/>
          <w:szCs w:val="22"/>
          <w:shd w:val="clear" w:color="auto" w:fill="FFFFFF"/>
        </w:rPr>
        <w:t>veintitrés (2023).</w:t>
      </w:r>
      <w:bookmarkEnd w:id="23"/>
    </w:p>
    <w:p w14:paraId="010D2EF3" w14:textId="77777777" w:rsidR="00D75E02" w:rsidRPr="00D75E02" w:rsidRDefault="00D75E02" w:rsidP="002713A7">
      <w:pPr>
        <w:pStyle w:val="NoSpacing"/>
        <w:tabs>
          <w:tab w:val="left" w:pos="9356"/>
        </w:tabs>
        <w:spacing w:line="276" w:lineRule="auto"/>
        <w:ind w:right="237"/>
        <w:jc w:val="both"/>
        <w:rPr>
          <w:rFonts w:ascii="Cambria" w:hAnsi="Cambria"/>
          <w:sz w:val="22"/>
          <w:szCs w:val="22"/>
          <w:shd w:val="clear" w:color="auto" w:fill="FFFFFF"/>
        </w:rPr>
      </w:pPr>
    </w:p>
    <w:tbl>
      <w:tblPr>
        <w:tblW w:w="5000" w:type="pct"/>
        <w:tblCellMar>
          <w:left w:w="10" w:type="dxa"/>
          <w:right w:w="10" w:type="dxa"/>
        </w:tblCellMar>
        <w:tblLook w:val="04A0" w:firstRow="1" w:lastRow="0" w:firstColumn="1" w:lastColumn="0" w:noHBand="0" w:noVBand="1"/>
      </w:tblPr>
      <w:tblGrid>
        <w:gridCol w:w="4447"/>
        <w:gridCol w:w="4579"/>
      </w:tblGrid>
      <w:tr w:rsidR="00D75E02" w:rsidRPr="00D75E02" w14:paraId="63D98CBB" w14:textId="77777777" w:rsidTr="00981DD6">
        <w:trPr>
          <w:trHeight w:val="1763"/>
        </w:trPr>
        <w:tc>
          <w:tcPr>
            <w:tcW w:w="2519" w:type="pct"/>
          </w:tcPr>
          <w:p w14:paraId="71CED3FA" w14:textId="77777777" w:rsidR="00D75E02" w:rsidRPr="00D75E02" w:rsidRDefault="00D75E02" w:rsidP="002713A7">
            <w:pPr>
              <w:pStyle w:val="NoSpacing"/>
              <w:tabs>
                <w:tab w:val="left" w:pos="9356"/>
              </w:tabs>
              <w:spacing w:line="276" w:lineRule="auto"/>
              <w:ind w:right="237"/>
              <w:jc w:val="center"/>
              <w:rPr>
                <w:rFonts w:ascii="Cambria" w:eastAsia="SimSun" w:hAnsi="Cambria" w:cs="Mangal"/>
                <w:b/>
                <w:kern w:val="3"/>
                <w:sz w:val="22"/>
                <w:szCs w:val="22"/>
                <w:shd w:val="clear" w:color="auto" w:fill="FFFFFF"/>
                <w:lang w:eastAsia="zh-CN" w:bidi="hi-IN"/>
              </w:rPr>
            </w:pPr>
            <w:r w:rsidRPr="00D75E02">
              <w:rPr>
                <w:rFonts w:ascii="Cambria" w:eastAsia="SimSun" w:hAnsi="Cambria" w:cs="Mangal"/>
                <w:b/>
                <w:kern w:val="3"/>
                <w:sz w:val="22"/>
                <w:szCs w:val="22"/>
                <w:shd w:val="clear" w:color="auto" w:fill="FFFFFF"/>
                <w:lang w:eastAsia="zh-CN" w:bidi="hi-IN"/>
              </w:rPr>
              <w:t>POR LA DIRECCIÓN GENERAL DE IMPUESTOS INTERNOS</w:t>
            </w:r>
          </w:p>
          <w:p w14:paraId="26A70466" w14:textId="77777777" w:rsidR="00D75E02" w:rsidRPr="00D75E02" w:rsidRDefault="00D75E02" w:rsidP="002713A7">
            <w:pPr>
              <w:pStyle w:val="NoSpacing"/>
              <w:tabs>
                <w:tab w:val="left" w:pos="9356"/>
              </w:tabs>
              <w:spacing w:line="276" w:lineRule="auto"/>
              <w:ind w:right="237"/>
              <w:jc w:val="center"/>
              <w:rPr>
                <w:rFonts w:ascii="Cambria" w:eastAsia="SimSun" w:hAnsi="Cambria" w:cs="Mangal"/>
                <w:kern w:val="3"/>
                <w:sz w:val="22"/>
                <w:szCs w:val="22"/>
                <w:shd w:val="clear" w:color="auto" w:fill="FFFFFF"/>
                <w:lang w:eastAsia="zh-CN" w:bidi="hi-IN"/>
              </w:rPr>
            </w:pPr>
          </w:p>
          <w:p w14:paraId="706095B1" w14:textId="77777777" w:rsidR="00D75E02" w:rsidRPr="00D75E02" w:rsidRDefault="00D75E02" w:rsidP="002713A7">
            <w:pPr>
              <w:pStyle w:val="NoSpacing"/>
              <w:tabs>
                <w:tab w:val="left" w:pos="9356"/>
              </w:tabs>
              <w:spacing w:line="276" w:lineRule="auto"/>
              <w:ind w:right="237"/>
              <w:jc w:val="center"/>
              <w:rPr>
                <w:rFonts w:ascii="Cambria" w:eastAsia="SimSun" w:hAnsi="Cambria" w:cs="Mangal"/>
                <w:kern w:val="3"/>
                <w:sz w:val="22"/>
                <w:szCs w:val="22"/>
                <w:shd w:val="clear" w:color="auto" w:fill="FFFFFF"/>
                <w:lang w:eastAsia="zh-CN" w:bidi="hi-IN"/>
              </w:rPr>
            </w:pPr>
          </w:p>
          <w:p w14:paraId="445BA2EF" w14:textId="5C31DF65" w:rsidR="00D75E02" w:rsidRPr="00D75E02" w:rsidRDefault="00D75E02" w:rsidP="002713A7">
            <w:pPr>
              <w:pStyle w:val="NoSpacing"/>
              <w:tabs>
                <w:tab w:val="left" w:pos="9356"/>
              </w:tabs>
              <w:spacing w:line="276" w:lineRule="auto"/>
              <w:ind w:right="237"/>
              <w:jc w:val="center"/>
              <w:rPr>
                <w:rFonts w:ascii="Cambria" w:eastAsia="SimSun" w:hAnsi="Cambria" w:cs="Mangal"/>
                <w:b/>
                <w:kern w:val="3"/>
                <w:sz w:val="22"/>
                <w:szCs w:val="22"/>
                <w:shd w:val="clear" w:color="auto" w:fill="FFFFFF"/>
                <w:lang w:eastAsia="zh-CN" w:bidi="hi-IN"/>
              </w:rPr>
            </w:pPr>
            <w:r w:rsidRPr="00D75E02">
              <w:rPr>
                <w:rFonts w:ascii="Cambria" w:eastAsia="SimSun" w:hAnsi="Cambria" w:cs="Mangal"/>
                <w:b/>
                <w:kern w:val="3"/>
                <w:sz w:val="22"/>
                <w:szCs w:val="22"/>
                <w:shd w:val="clear" w:color="auto" w:fill="FFFFFF"/>
                <w:lang w:eastAsia="zh-CN" w:bidi="hi-IN"/>
              </w:rPr>
              <w:t>_____________________________________________</w:t>
            </w:r>
          </w:p>
          <w:p w14:paraId="0A867994" w14:textId="77777777" w:rsidR="00D75E02" w:rsidRPr="00D75E02" w:rsidRDefault="00D75E02" w:rsidP="002713A7">
            <w:pPr>
              <w:pStyle w:val="NoSpacing"/>
              <w:tabs>
                <w:tab w:val="left" w:pos="9356"/>
              </w:tabs>
              <w:spacing w:line="276" w:lineRule="auto"/>
              <w:ind w:right="237"/>
              <w:jc w:val="center"/>
              <w:rPr>
                <w:rFonts w:ascii="Cambria" w:eastAsia="SimSun" w:hAnsi="Cambria" w:cs="Courier New"/>
                <w:kern w:val="3"/>
                <w:sz w:val="22"/>
                <w:szCs w:val="22"/>
                <w:lang w:eastAsia="zh-CN" w:bidi="hi-IN"/>
              </w:rPr>
            </w:pPr>
            <w:r w:rsidRPr="00D75E02">
              <w:rPr>
                <w:rFonts w:ascii="Cambria" w:hAnsi="Cambria" w:cstheme="minorHAnsi"/>
                <w:b/>
                <w:bCs/>
                <w:sz w:val="22"/>
                <w:szCs w:val="22"/>
                <w:lang w:eastAsia="es-MX"/>
              </w:rPr>
              <w:t>LUIS VALDEZ VERAS</w:t>
            </w:r>
          </w:p>
        </w:tc>
        <w:tc>
          <w:tcPr>
            <w:tcW w:w="2481" w:type="pct"/>
          </w:tcPr>
          <w:p w14:paraId="63F2D291" w14:textId="77777777" w:rsidR="00D75E02" w:rsidRPr="00D75E02" w:rsidRDefault="00D75E02" w:rsidP="002713A7">
            <w:pPr>
              <w:pStyle w:val="NoSpacing"/>
              <w:tabs>
                <w:tab w:val="left" w:pos="9356"/>
              </w:tabs>
              <w:spacing w:line="276" w:lineRule="auto"/>
              <w:ind w:right="237"/>
              <w:jc w:val="center"/>
              <w:rPr>
                <w:rFonts w:ascii="Cambria" w:eastAsia="SimSun" w:hAnsi="Cambria" w:cs="Mangal"/>
                <w:b/>
                <w:kern w:val="3"/>
                <w:sz w:val="22"/>
                <w:szCs w:val="22"/>
                <w:shd w:val="clear" w:color="auto" w:fill="FFFFFF"/>
                <w:lang w:eastAsia="zh-CN" w:bidi="hi-IN"/>
              </w:rPr>
            </w:pPr>
            <w:r w:rsidRPr="00D75E02">
              <w:rPr>
                <w:rFonts w:ascii="Cambria" w:hAnsi="Cambria" w:cs="Arial"/>
                <w:b/>
                <w:bCs/>
                <w:sz w:val="22"/>
                <w:szCs w:val="22"/>
              </w:rPr>
              <w:t xml:space="preserve">POR </w:t>
            </w:r>
            <w:r w:rsidRPr="00D75E02">
              <w:rPr>
                <w:rFonts w:ascii="Cambria" w:hAnsi="Cambria" w:cs="Arial"/>
                <w:b/>
                <w:sz w:val="22"/>
                <w:szCs w:val="22"/>
              </w:rPr>
              <w:t>________________________</w:t>
            </w:r>
          </w:p>
          <w:p w14:paraId="75850088" w14:textId="77777777" w:rsidR="00D75E02" w:rsidRPr="00D75E02" w:rsidRDefault="00D75E02" w:rsidP="002713A7">
            <w:pPr>
              <w:pStyle w:val="NoSpacing"/>
              <w:tabs>
                <w:tab w:val="left" w:pos="9356"/>
              </w:tabs>
              <w:spacing w:line="276" w:lineRule="auto"/>
              <w:ind w:right="237"/>
              <w:jc w:val="center"/>
              <w:rPr>
                <w:rFonts w:ascii="Cambria" w:eastAsia="SimSun" w:hAnsi="Cambria" w:cs="Mangal"/>
                <w:b/>
                <w:kern w:val="3"/>
                <w:sz w:val="22"/>
                <w:szCs w:val="22"/>
                <w:shd w:val="clear" w:color="auto" w:fill="FFFFFF"/>
                <w:lang w:eastAsia="zh-CN" w:bidi="hi-IN"/>
              </w:rPr>
            </w:pPr>
          </w:p>
          <w:p w14:paraId="0A7244EA" w14:textId="77777777" w:rsidR="00D75E02" w:rsidRPr="00D75E02" w:rsidRDefault="00D75E02" w:rsidP="002713A7">
            <w:pPr>
              <w:pStyle w:val="NoSpacing"/>
              <w:tabs>
                <w:tab w:val="left" w:pos="9356"/>
              </w:tabs>
              <w:spacing w:line="276" w:lineRule="auto"/>
              <w:ind w:right="237"/>
              <w:jc w:val="center"/>
              <w:rPr>
                <w:rFonts w:ascii="Cambria" w:eastAsia="SimSun" w:hAnsi="Cambria" w:cs="Mangal"/>
                <w:b/>
                <w:kern w:val="3"/>
                <w:sz w:val="22"/>
                <w:szCs w:val="22"/>
                <w:shd w:val="clear" w:color="auto" w:fill="FFFFFF"/>
                <w:lang w:eastAsia="zh-CN" w:bidi="hi-IN"/>
              </w:rPr>
            </w:pPr>
          </w:p>
          <w:p w14:paraId="5CCA80E0" w14:textId="77777777" w:rsidR="00D75E02" w:rsidRPr="00D75E02" w:rsidRDefault="00D75E02" w:rsidP="002713A7">
            <w:pPr>
              <w:pStyle w:val="NoSpacing"/>
              <w:tabs>
                <w:tab w:val="left" w:pos="9356"/>
              </w:tabs>
              <w:spacing w:line="276" w:lineRule="auto"/>
              <w:ind w:right="237"/>
              <w:jc w:val="center"/>
              <w:rPr>
                <w:rFonts w:ascii="Cambria" w:eastAsia="SimSun" w:hAnsi="Cambria" w:cs="Mangal"/>
                <w:b/>
                <w:kern w:val="3"/>
                <w:sz w:val="22"/>
                <w:szCs w:val="22"/>
                <w:shd w:val="clear" w:color="auto" w:fill="FFFFFF"/>
                <w:lang w:eastAsia="zh-CN" w:bidi="hi-IN"/>
              </w:rPr>
            </w:pPr>
          </w:p>
          <w:p w14:paraId="5FBEF03C" w14:textId="77777777" w:rsidR="00D75E02" w:rsidRPr="00D75E02" w:rsidRDefault="00D75E02" w:rsidP="002713A7">
            <w:pPr>
              <w:pStyle w:val="NoSpacing"/>
              <w:tabs>
                <w:tab w:val="left" w:pos="9356"/>
              </w:tabs>
              <w:spacing w:line="276" w:lineRule="auto"/>
              <w:ind w:right="237"/>
              <w:jc w:val="center"/>
              <w:rPr>
                <w:rFonts w:ascii="Cambria" w:eastAsia="SimSun" w:hAnsi="Cambria" w:cs="Mangal"/>
                <w:b/>
                <w:kern w:val="3"/>
                <w:sz w:val="22"/>
                <w:szCs w:val="22"/>
                <w:shd w:val="clear" w:color="auto" w:fill="FFFFFF"/>
                <w:lang w:eastAsia="zh-CN" w:bidi="hi-IN"/>
              </w:rPr>
            </w:pPr>
            <w:r w:rsidRPr="00D75E02">
              <w:rPr>
                <w:rFonts w:ascii="Cambria" w:eastAsia="SimSun" w:hAnsi="Cambria" w:cs="Mangal"/>
                <w:b/>
                <w:kern w:val="3"/>
                <w:sz w:val="22"/>
                <w:szCs w:val="22"/>
                <w:shd w:val="clear" w:color="auto" w:fill="FFFFFF"/>
                <w:lang w:eastAsia="zh-CN" w:bidi="hi-IN"/>
              </w:rPr>
              <w:t>_____________________________________________________</w:t>
            </w:r>
          </w:p>
          <w:p w14:paraId="3B1305FD" w14:textId="0053FFD6" w:rsidR="00D75E02" w:rsidRPr="00D75E02" w:rsidRDefault="00D75E02" w:rsidP="002713A7">
            <w:pPr>
              <w:pStyle w:val="NoSpacing"/>
              <w:tabs>
                <w:tab w:val="left" w:pos="9356"/>
              </w:tabs>
              <w:spacing w:line="276" w:lineRule="auto"/>
              <w:ind w:right="237"/>
              <w:jc w:val="center"/>
              <w:rPr>
                <w:rFonts w:ascii="Cambria" w:eastAsia="SimSun" w:hAnsi="Cambria" w:cs="Mangal"/>
                <w:b/>
                <w:kern w:val="3"/>
                <w:sz w:val="22"/>
                <w:szCs w:val="22"/>
                <w:shd w:val="clear" w:color="auto" w:fill="FFFFFF"/>
                <w:lang w:eastAsia="zh-CN" w:bidi="hi-IN"/>
              </w:rPr>
            </w:pPr>
          </w:p>
        </w:tc>
      </w:tr>
    </w:tbl>
    <w:p w14:paraId="2BF8C943" w14:textId="77777777" w:rsidR="00D75E02" w:rsidRPr="00D75E02" w:rsidRDefault="00D75E02" w:rsidP="002713A7">
      <w:pPr>
        <w:pStyle w:val="NoSpacing"/>
        <w:tabs>
          <w:tab w:val="left" w:pos="9356"/>
        </w:tabs>
        <w:spacing w:line="276" w:lineRule="auto"/>
        <w:ind w:right="237"/>
        <w:jc w:val="both"/>
        <w:rPr>
          <w:rFonts w:ascii="Cambria" w:eastAsia="SimSun" w:hAnsi="Cambria" w:cs="Mangal"/>
          <w:kern w:val="3"/>
          <w:sz w:val="22"/>
          <w:szCs w:val="22"/>
          <w:lang w:eastAsia="zh-CN" w:bidi="hi-IN"/>
        </w:rPr>
      </w:pPr>
    </w:p>
    <w:p w14:paraId="024DD554" w14:textId="77777777" w:rsidR="00D75E02" w:rsidRPr="00D75E02" w:rsidRDefault="00D75E02" w:rsidP="002713A7">
      <w:pPr>
        <w:pStyle w:val="NoSpacing"/>
        <w:tabs>
          <w:tab w:val="left" w:pos="9356"/>
        </w:tabs>
        <w:spacing w:line="276" w:lineRule="auto"/>
        <w:ind w:right="237"/>
        <w:jc w:val="both"/>
        <w:rPr>
          <w:rFonts w:ascii="Cambria" w:hAnsi="Cambria"/>
          <w:sz w:val="22"/>
          <w:szCs w:val="22"/>
          <w:shd w:val="clear" w:color="auto" w:fill="FFFFFF"/>
        </w:rPr>
      </w:pPr>
      <w:r w:rsidRPr="00D75E02">
        <w:rPr>
          <w:rFonts w:ascii="Cambria" w:eastAsia="SimSun" w:hAnsi="Cambria" w:cs="Mangal"/>
          <w:kern w:val="3"/>
          <w:sz w:val="22"/>
          <w:szCs w:val="22"/>
          <w:lang w:eastAsia="zh-CN" w:bidi="hi-IN"/>
        </w:rPr>
        <w:t xml:space="preserve">Yo, </w:t>
      </w:r>
      <w:r w:rsidRPr="00D75E02">
        <w:rPr>
          <w:rFonts w:ascii="Cambria" w:eastAsia="SimSun" w:hAnsi="Cambria" w:cs="Mangal"/>
          <w:b/>
          <w:bCs/>
          <w:kern w:val="3"/>
          <w:sz w:val="22"/>
          <w:szCs w:val="22"/>
          <w:lang w:eastAsia="zh-CN" w:bidi="hi-IN"/>
        </w:rPr>
        <w:t>DRA. ÁNGELA ALTAGRACIA FONTANILLAS BUENO,</w:t>
      </w:r>
      <w:r w:rsidRPr="00D75E02">
        <w:rPr>
          <w:rFonts w:ascii="Cambria" w:eastAsia="SimSun" w:hAnsi="Cambria" w:cs="Mangal"/>
          <w:kern w:val="3"/>
          <w:sz w:val="22"/>
          <w:szCs w:val="22"/>
          <w:lang w:eastAsia="zh-CN" w:bidi="hi-IN"/>
        </w:rPr>
        <w:t xml:space="preserve"> Notario Público de los del número del Distrito Nacional, Matrícula número 1027. </w:t>
      </w:r>
      <w:r w:rsidRPr="00D75E02">
        <w:rPr>
          <w:rFonts w:ascii="Cambria" w:eastAsia="SimSun" w:hAnsi="Cambria" w:cs="Mangal"/>
          <w:b/>
          <w:bCs/>
          <w:kern w:val="3"/>
          <w:sz w:val="22"/>
          <w:szCs w:val="22"/>
          <w:lang w:eastAsia="zh-CN" w:bidi="hi-IN"/>
        </w:rPr>
        <w:t xml:space="preserve">CERTIFICO Y DOY FE </w:t>
      </w:r>
      <w:r w:rsidRPr="00D75E02">
        <w:rPr>
          <w:rFonts w:ascii="Cambria" w:eastAsia="SimSun" w:hAnsi="Cambria" w:cs="Mangal"/>
          <w:kern w:val="3"/>
          <w:sz w:val="22"/>
          <w:szCs w:val="22"/>
          <w:lang w:eastAsia="zh-CN" w:bidi="hi-IN"/>
        </w:rPr>
        <w:t xml:space="preserve">que las firmas que anteceden fueron puestas libre y voluntariamente en mi presencia por los señores </w:t>
      </w:r>
      <w:r w:rsidRPr="00D75E02">
        <w:rPr>
          <w:rFonts w:ascii="Cambria" w:hAnsi="Cambria" w:cstheme="minorHAnsi"/>
          <w:b/>
          <w:bCs/>
          <w:sz w:val="22"/>
          <w:szCs w:val="22"/>
          <w:lang w:eastAsia="es-MX"/>
        </w:rPr>
        <w:t>LUIS VALDEZ VERAS</w:t>
      </w:r>
      <w:r w:rsidRPr="00D75E02">
        <w:rPr>
          <w:rFonts w:ascii="Cambria" w:eastAsia="SimSun" w:hAnsi="Cambria" w:cs="Mangal"/>
          <w:kern w:val="3"/>
          <w:sz w:val="22"/>
          <w:szCs w:val="22"/>
          <w:shd w:val="clear" w:color="auto" w:fill="FFFFFF"/>
          <w:lang w:eastAsia="zh-CN" w:bidi="hi-IN"/>
        </w:rPr>
        <w:t xml:space="preserve"> y </w:t>
      </w:r>
      <w:r w:rsidRPr="00D75E02">
        <w:rPr>
          <w:rFonts w:ascii="Cambria" w:hAnsi="Cambria" w:cs="Arial"/>
          <w:b/>
          <w:bCs/>
          <w:sz w:val="22"/>
          <w:szCs w:val="22"/>
        </w:rPr>
        <w:t>_____________________</w:t>
      </w:r>
      <w:r w:rsidRPr="00D75E02">
        <w:rPr>
          <w:rFonts w:ascii="Cambria" w:eastAsia="SimSun" w:hAnsi="Cambria" w:cs="Mangal"/>
          <w:kern w:val="3"/>
          <w:sz w:val="22"/>
          <w:szCs w:val="22"/>
          <w:lang w:eastAsia="zh-CN" w:bidi="hi-IN"/>
        </w:rPr>
        <w:t xml:space="preserve">, de generales que constan, quienes me aseguran que son las firmas que acostumbran a usar en todos sus actos por lo que, deben merecer entero crédito. </w:t>
      </w:r>
      <w:r w:rsidRPr="00D75E02">
        <w:rPr>
          <w:rFonts w:ascii="Cambria" w:hAnsi="Cambria"/>
          <w:sz w:val="22"/>
          <w:szCs w:val="22"/>
          <w:shd w:val="clear" w:color="auto" w:fill="FFFFFF"/>
        </w:rPr>
        <w:t>En la ciudad Santo Domingo de Guzmán, Distrito Nacional, capital de la República Dominicana, a los _____________ (___) días del mes de _____________ del año dos mil veintitrés (2023).</w:t>
      </w:r>
    </w:p>
    <w:p w14:paraId="7EFD9DA7" w14:textId="77777777" w:rsidR="00D75E02" w:rsidRPr="00D75E02" w:rsidRDefault="00D75E02" w:rsidP="002713A7">
      <w:pPr>
        <w:pStyle w:val="NoSpacing"/>
        <w:tabs>
          <w:tab w:val="left" w:pos="9356"/>
        </w:tabs>
        <w:spacing w:line="276" w:lineRule="auto"/>
        <w:ind w:right="237"/>
        <w:jc w:val="both"/>
        <w:rPr>
          <w:rFonts w:ascii="Cambria" w:hAnsi="Cambria"/>
          <w:sz w:val="22"/>
          <w:szCs w:val="22"/>
          <w:shd w:val="clear" w:color="auto" w:fill="FFFFFF"/>
        </w:rPr>
      </w:pPr>
    </w:p>
    <w:p w14:paraId="6295FAF7" w14:textId="77777777" w:rsidR="00D75E02" w:rsidRPr="00D75E02" w:rsidRDefault="00D75E02" w:rsidP="002713A7">
      <w:pPr>
        <w:pStyle w:val="NoSpacing"/>
        <w:tabs>
          <w:tab w:val="left" w:pos="9356"/>
        </w:tabs>
        <w:spacing w:line="276" w:lineRule="auto"/>
        <w:ind w:right="237"/>
        <w:jc w:val="center"/>
        <w:rPr>
          <w:rFonts w:ascii="Cambria" w:hAnsi="Cambria"/>
          <w:sz w:val="22"/>
          <w:szCs w:val="22"/>
          <w:shd w:val="clear" w:color="auto" w:fill="FFFFFF"/>
        </w:rPr>
      </w:pPr>
    </w:p>
    <w:p w14:paraId="2EC9CAD8" w14:textId="77777777" w:rsidR="00D75E02" w:rsidRPr="00D75E02" w:rsidRDefault="00D75E02" w:rsidP="002713A7">
      <w:pPr>
        <w:pStyle w:val="NoSpacing"/>
        <w:tabs>
          <w:tab w:val="left" w:pos="9356"/>
        </w:tabs>
        <w:spacing w:line="276" w:lineRule="auto"/>
        <w:ind w:right="237"/>
        <w:jc w:val="center"/>
        <w:rPr>
          <w:rFonts w:ascii="Cambria" w:eastAsia="Andale Sans UI" w:hAnsi="Cambria" w:cs="Tahoma"/>
          <w:b/>
          <w:spacing w:val="-3"/>
          <w:kern w:val="3"/>
          <w:sz w:val="22"/>
          <w:szCs w:val="22"/>
          <w:lang w:eastAsia="ja-JP" w:bidi="fa-IR"/>
        </w:rPr>
      </w:pPr>
      <w:r w:rsidRPr="00D75E02">
        <w:rPr>
          <w:rFonts w:ascii="Cambria" w:eastAsia="Andale Sans UI" w:hAnsi="Cambria" w:cs="Tahoma"/>
          <w:b/>
          <w:spacing w:val="-3"/>
          <w:kern w:val="3"/>
          <w:sz w:val="22"/>
          <w:szCs w:val="22"/>
          <w:lang w:eastAsia="ja-JP" w:bidi="fa-IR"/>
        </w:rPr>
        <w:t>_______________________________________________________________</w:t>
      </w:r>
    </w:p>
    <w:p w14:paraId="0E7796A4" w14:textId="77777777" w:rsidR="00D75E02" w:rsidRPr="00D75E02" w:rsidRDefault="00D75E02" w:rsidP="002713A7">
      <w:pPr>
        <w:pStyle w:val="NoSpacing"/>
        <w:tabs>
          <w:tab w:val="left" w:pos="9356"/>
        </w:tabs>
        <w:spacing w:line="276" w:lineRule="auto"/>
        <w:ind w:right="237"/>
        <w:jc w:val="center"/>
        <w:rPr>
          <w:rFonts w:ascii="Cambria" w:eastAsia="Andale Sans UI" w:hAnsi="Cambria" w:cs="Tahoma"/>
          <w:b/>
          <w:kern w:val="3"/>
          <w:sz w:val="22"/>
          <w:szCs w:val="22"/>
          <w:lang w:eastAsia="ja-JP" w:bidi="fa-IR"/>
        </w:rPr>
      </w:pPr>
      <w:r w:rsidRPr="00D75E02">
        <w:rPr>
          <w:rFonts w:ascii="Cambria" w:eastAsia="Andale Sans UI" w:hAnsi="Cambria" w:cs="Tahoma"/>
          <w:b/>
          <w:kern w:val="3"/>
          <w:sz w:val="22"/>
          <w:szCs w:val="22"/>
          <w:shd w:val="clear" w:color="auto" w:fill="FFFFFF"/>
          <w:lang w:eastAsia="ja-JP" w:bidi="fa-IR"/>
        </w:rPr>
        <w:t>NOTARIO PÚBLICO</w:t>
      </w:r>
    </w:p>
    <w:p w14:paraId="1CDAC0B6" w14:textId="77777777" w:rsidR="00D75E02" w:rsidRPr="00D75E02" w:rsidRDefault="00D75E02" w:rsidP="002713A7">
      <w:pPr>
        <w:tabs>
          <w:tab w:val="left" w:pos="9356"/>
        </w:tabs>
        <w:ind w:right="237"/>
        <w:jc w:val="both"/>
        <w:rPr>
          <w:rFonts w:ascii="Cambria" w:eastAsia="MS Mincho" w:hAnsi="Cambria"/>
          <w:b/>
          <w:sz w:val="22"/>
          <w:szCs w:val="22"/>
          <w:lang w:val="es-DO"/>
        </w:rPr>
      </w:pPr>
    </w:p>
    <w:p w14:paraId="29E53C05" w14:textId="29A7C663" w:rsidR="00DA15CC" w:rsidRPr="00D75E02" w:rsidRDefault="00DA15CC" w:rsidP="002713A7">
      <w:pPr>
        <w:widowControl w:val="0"/>
        <w:suppressLineNumbers/>
        <w:suppressAutoHyphens/>
        <w:autoSpaceDN w:val="0"/>
        <w:spacing w:line="276" w:lineRule="auto"/>
        <w:ind w:right="237"/>
        <w:jc w:val="both"/>
        <w:rPr>
          <w:rFonts w:asciiTheme="majorHAnsi" w:hAnsiTheme="majorHAnsi"/>
          <w:b/>
          <w:color w:val="000000" w:themeColor="text1"/>
          <w:sz w:val="22"/>
          <w:szCs w:val="22"/>
        </w:rPr>
      </w:pPr>
    </w:p>
    <w:sectPr w:rsidR="00DA15CC" w:rsidRPr="00D75E02" w:rsidSect="00003FB1">
      <w:headerReference w:type="even" r:id="rId8"/>
      <w:headerReference w:type="default" r:id="rId9"/>
      <w:footerReference w:type="default" r:id="rId10"/>
      <w:headerReference w:type="first" r:id="rId1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6908B" w14:textId="77777777" w:rsidR="00334A00" w:rsidRDefault="00334A00">
      <w:r>
        <w:separator/>
      </w:r>
    </w:p>
  </w:endnote>
  <w:endnote w:type="continuationSeparator" w:id="0">
    <w:p w14:paraId="4E620A60" w14:textId="77777777" w:rsidR="00334A00" w:rsidRDefault="00334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ndale Sans UI">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28CE8" w14:textId="14D8CFA2" w:rsidR="002B45DE" w:rsidRDefault="002B45DE" w:rsidP="00614286">
    <w:pPr>
      <w:pStyle w:val="Footer"/>
      <w:pBdr>
        <w:top w:val="thinThickSmallGap" w:sz="24" w:space="1" w:color="622423" w:themeColor="accent2" w:themeShade="7F"/>
      </w:pBdr>
      <w:tabs>
        <w:tab w:val="clear" w:pos="8640"/>
        <w:tab w:val="left" w:pos="6920"/>
      </w:tabs>
      <w:rPr>
        <w:rFonts w:asciiTheme="majorHAnsi" w:eastAsiaTheme="majorEastAsia" w:hAnsiTheme="majorHAnsi" w:cstheme="majorBidi"/>
        <w:sz w:val="16"/>
        <w:szCs w:val="16"/>
      </w:rPr>
    </w:pPr>
    <w:r>
      <w:rPr>
        <w:rFonts w:asciiTheme="majorHAnsi" w:eastAsiaTheme="majorEastAsia" w:hAnsiTheme="majorHAnsi" w:cstheme="majorBidi"/>
        <w:sz w:val="16"/>
        <w:szCs w:val="16"/>
      </w:rPr>
      <w:t>DGII-CCC-CP-202</w:t>
    </w:r>
    <w:r w:rsidR="008D0BA6">
      <w:rPr>
        <w:rFonts w:asciiTheme="majorHAnsi" w:eastAsiaTheme="majorEastAsia" w:hAnsiTheme="majorHAnsi" w:cstheme="majorBidi"/>
        <w:sz w:val="16"/>
        <w:szCs w:val="16"/>
      </w:rPr>
      <w:t>3</w:t>
    </w:r>
    <w:r>
      <w:rPr>
        <w:rFonts w:asciiTheme="majorHAnsi" w:eastAsiaTheme="majorEastAsia" w:hAnsiTheme="majorHAnsi" w:cstheme="majorBidi"/>
        <w:sz w:val="16"/>
        <w:szCs w:val="16"/>
      </w:rPr>
      <w:t>-00</w:t>
    </w:r>
    <w:r w:rsidR="008D0BA6">
      <w:rPr>
        <w:rFonts w:asciiTheme="majorHAnsi" w:eastAsiaTheme="majorEastAsia" w:hAnsiTheme="majorHAnsi" w:cstheme="majorBidi"/>
        <w:sz w:val="16"/>
        <w:szCs w:val="16"/>
      </w:rPr>
      <w:t>20</w:t>
    </w:r>
  </w:p>
  <w:p w14:paraId="60DF7223" w14:textId="607A8D8D" w:rsidR="002B45DE" w:rsidRPr="00BB1D4F" w:rsidRDefault="002B45DE" w:rsidP="00614286">
    <w:pPr>
      <w:pStyle w:val="Footer"/>
      <w:pBdr>
        <w:top w:val="thinThickSmallGap" w:sz="24" w:space="1" w:color="622423" w:themeColor="accent2" w:themeShade="7F"/>
      </w:pBdr>
      <w:tabs>
        <w:tab w:val="clear" w:pos="8640"/>
        <w:tab w:val="left" w:pos="6920"/>
      </w:tabs>
      <w:rPr>
        <w:rFonts w:asciiTheme="majorHAnsi" w:eastAsiaTheme="majorEastAsia" w:hAnsiTheme="majorHAnsi" w:cstheme="majorBidi"/>
        <w:sz w:val="16"/>
        <w:szCs w:val="16"/>
      </w:rPr>
    </w:pPr>
    <w:r w:rsidRPr="00BB1D4F">
      <w:rPr>
        <w:rFonts w:asciiTheme="majorHAnsi" w:eastAsiaTheme="majorEastAsia" w:hAnsiTheme="majorHAnsi" w:cstheme="majorBidi"/>
        <w:sz w:val="16"/>
        <w:szCs w:val="16"/>
      </w:rPr>
      <w:t xml:space="preserve">Contrato de </w:t>
    </w:r>
    <w:r>
      <w:rPr>
        <w:rFonts w:asciiTheme="majorHAnsi" w:eastAsiaTheme="majorEastAsia" w:hAnsiTheme="majorHAnsi" w:cstheme="majorBidi"/>
        <w:sz w:val="16"/>
        <w:szCs w:val="16"/>
      </w:rPr>
      <w:t>adquisición de bienes</w:t>
    </w:r>
  </w:p>
  <w:p w14:paraId="772A846D" w14:textId="5CA23904" w:rsidR="002B45DE" w:rsidRPr="00E8268B" w:rsidRDefault="002B45DE">
    <w:pPr>
      <w:pStyle w:val="Footer"/>
      <w:pBdr>
        <w:top w:val="thinThickSmallGap" w:sz="24" w:space="1" w:color="622423" w:themeColor="accent2" w:themeShade="7F"/>
      </w:pBdr>
      <w:rPr>
        <w:rFonts w:asciiTheme="majorHAnsi" w:eastAsiaTheme="majorEastAsia" w:hAnsiTheme="majorHAnsi" w:cstheme="majorBidi"/>
        <w:sz w:val="16"/>
        <w:szCs w:val="16"/>
        <w:lang w:val="en-US"/>
      </w:rPr>
    </w:pPr>
    <w:r w:rsidRPr="00E8268B">
      <w:rPr>
        <w:rFonts w:asciiTheme="majorHAnsi" w:eastAsiaTheme="majorEastAsia" w:hAnsiTheme="majorHAnsi" w:cstheme="majorBidi"/>
        <w:sz w:val="16"/>
        <w:szCs w:val="16"/>
        <w:lang w:val="en-US"/>
      </w:rPr>
      <w:t xml:space="preserve">DGII – </w:t>
    </w:r>
  </w:p>
  <w:p w14:paraId="35273007" w14:textId="735593BB" w:rsidR="002B45DE" w:rsidRPr="00BB1D4F" w:rsidRDefault="008D0BA6">
    <w:pPr>
      <w:pStyle w:val="Footer"/>
      <w:pBdr>
        <w:top w:val="thinThickSmallGap" w:sz="24" w:space="1" w:color="622423" w:themeColor="accent2" w:themeShade="7F"/>
      </w:pBdr>
      <w:rPr>
        <w:rFonts w:asciiTheme="majorHAnsi" w:eastAsiaTheme="majorEastAsia" w:hAnsiTheme="majorHAnsi" w:cstheme="majorBidi"/>
        <w:sz w:val="16"/>
        <w:szCs w:val="16"/>
      </w:rPr>
    </w:pPr>
    <w:r>
      <w:rPr>
        <w:rFonts w:asciiTheme="majorHAnsi" w:eastAsiaTheme="majorEastAsia" w:hAnsiTheme="majorHAnsi" w:cstheme="majorBidi"/>
        <w:sz w:val="16"/>
        <w:szCs w:val="16"/>
      </w:rPr>
      <w:t>B</w:t>
    </w:r>
    <w:r w:rsidR="00E8268B">
      <w:rPr>
        <w:rFonts w:asciiTheme="majorHAnsi" w:eastAsiaTheme="majorEastAsia" w:hAnsiTheme="majorHAnsi" w:cstheme="majorBidi"/>
        <w:sz w:val="16"/>
        <w:szCs w:val="16"/>
      </w:rPr>
      <w:t>-0</w:t>
    </w:r>
    <w:r>
      <w:rPr>
        <w:rFonts w:asciiTheme="majorHAnsi" w:eastAsiaTheme="majorEastAsia" w:hAnsiTheme="majorHAnsi" w:cstheme="majorBidi"/>
        <w:sz w:val="16"/>
        <w:szCs w:val="16"/>
      </w:rPr>
      <w:t>43</w:t>
    </w:r>
    <w:r w:rsidR="00E8268B">
      <w:rPr>
        <w:rFonts w:asciiTheme="majorHAnsi" w:eastAsiaTheme="majorEastAsia" w:hAnsiTheme="majorHAnsi" w:cstheme="majorBidi"/>
        <w:sz w:val="16"/>
        <w:szCs w:val="16"/>
      </w:rPr>
      <w:t>-202</w:t>
    </w:r>
    <w:r>
      <w:rPr>
        <w:rFonts w:asciiTheme="majorHAnsi" w:eastAsiaTheme="majorEastAsia" w:hAnsiTheme="majorHAnsi" w:cstheme="majorBidi"/>
        <w:sz w:val="16"/>
        <w:szCs w:val="16"/>
      </w:rPr>
      <w:t>3</w:t>
    </w:r>
    <w:r w:rsidR="00E8268B">
      <w:rPr>
        <w:rFonts w:asciiTheme="majorHAnsi" w:eastAsiaTheme="majorEastAsia" w:hAnsiTheme="majorHAnsi" w:cstheme="majorBidi"/>
        <w:sz w:val="16"/>
        <w:szCs w:val="16"/>
      </w:rPr>
      <w:t xml:space="preserve"> </w:t>
    </w:r>
    <w:r w:rsidR="002B45DE" w:rsidRPr="00BB1D4F">
      <w:rPr>
        <w:rFonts w:asciiTheme="majorHAnsi" w:eastAsiaTheme="majorEastAsia" w:hAnsiTheme="majorHAnsi" w:cstheme="majorBidi"/>
        <w:sz w:val="16"/>
        <w:szCs w:val="16"/>
      </w:rPr>
      <w:ptab w:relativeTo="margin" w:alignment="right" w:leader="none"/>
    </w:r>
    <w:r w:rsidR="002B45DE" w:rsidRPr="00BB1D4F">
      <w:rPr>
        <w:rFonts w:asciiTheme="majorHAnsi" w:eastAsiaTheme="majorEastAsia" w:hAnsiTheme="majorHAnsi" w:cstheme="majorBidi"/>
        <w:sz w:val="16"/>
        <w:szCs w:val="16"/>
      </w:rPr>
      <w:t xml:space="preserve">Página </w:t>
    </w:r>
    <w:r w:rsidR="002B45DE" w:rsidRPr="00BB1D4F">
      <w:rPr>
        <w:rFonts w:asciiTheme="majorHAnsi" w:eastAsiaTheme="minorEastAsia" w:hAnsiTheme="majorHAnsi" w:cstheme="minorBidi"/>
        <w:sz w:val="16"/>
        <w:szCs w:val="16"/>
      </w:rPr>
      <w:fldChar w:fldCharType="begin"/>
    </w:r>
    <w:r w:rsidR="002B45DE" w:rsidRPr="00BB1D4F">
      <w:rPr>
        <w:rFonts w:asciiTheme="majorHAnsi" w:hAnsiTheme="majorHAnsi"/>
        <w:sz w:val="16"/>
        <w:szCs w:val="16"/>
      </w:rPr>
      <w:instrText xml:space="preserve"> PAGE   \* MERGEFORMAT </w:instrText>
    </w:r>
    <w:r w:rsidR="002B45DE" w:rsidRPr="00BB1D4F">
      <w:rPr>
        <w:rFonts w:asciiTheme="majorHAnsi" w:eastAsiaTheme="minorEastAsia" w:hAnsiTheme="majorHAnsi" w:cstheme="minorBidi"/>
        <w:sz w:val="16"/>
        <w:szCs w:val="16"/>
      </w:rPr>
      <w:fldChar w:fldCharType="separate"/>
    </w:r>
    <w:r w:rsidR="002B45DE" w:rsidRPr="00BB1D4F">
      <w:rPr>
        <w:rFonts w:asciiTheme="majorHAnsi" w:eastAsiaTheme="majorEastAsia" w:hAnsiTheme="majorHAnsi" w:cstheme="majorBidi"/>
        <w:noProof/>
        <w:sz w:val="16"/>
        <w:szCs w:val="16"/>
      </w:rPr>
      <w:t>18</w:t>
    </w:r>
    <w:r w:rsidR="002B45DE" w:rsidRPr="00BB1D4F">
      <w:rPr>
        <w:rFonts w:asciiTheme="majorHAnsi" w:eastAsiaTheme="majorEastAsia" w:hAnsiTheme="majorHAnsi" w:cstheme="majorBidi"/>
        <w:noProof/>
        <w:sz w:val="16"/>
        <w:szCs w:val="16"/>
      </w:rPr>
      <w:fldChar w:fldCharType="end"/>
    </w:r>
    <w:r w:rsidR="002B45DE">
      <w:rPr>
        <w:rFonts w:asciiTheme="majorHAnsi" w:eastAsiaTheme="majorEastAsia" w:hAnsiTheme="majorHAnsi" w:cstheme="majorBidi"/>
        <w:noProof/>
        <w:sz w:val="16"/>
        <w:szCs w:val="16"/>
      </w:rPr>
      <w:t xml:space="preserve"> de 1</w:t>
    </w:r>
    <w:r w:rsidR="00385BF4">
      <w:rPr>
        <w:rFonts w:asciiTheme="majorHAnsi" w:eastAsiaTheme="majorEastAsia" w:hAnsiTheme="majorHAnsi" w:cstheme="majorBidi"/>
        <w:noProof/>
        <w:sz w:val="16"/>
        <w:szCs w:val="16"/>
      </w:rPr>
      <w:t>7</w:t>
    </w:r>
  </w:p>
  <w:p w14:paraId="3B6A3BB5" w14:textId="77777777" w:rsidR="002B45DE" w:rsidRPr="00207919" w:rsidRDefault="002B45DE">
    <w:pPr>
      <w:pStyle w:val="Footer"/>
      <w:jc w:val="right"/>
      <w:rPr>
        <w:i/>
        <w:sz w:val="20"/>
      </w:rPr>
    </w:pPr>
  </w:p>
  <w:p w14:paraId="61A8E3C0" w14:textId="77777777" w:rsidR="002B45DE" w:rsidRDefault="002B45D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FC47C" w14:textId="77777777" w:rsidR="00334A00" w:rsidRDefault="00334A00">
      <w:r>
        <w:separator/>
      </w:r>
    </w:p>
  </w:footnote>
  <w:footnote w:type="continuationSeparator" w:id="0">
    <w:p w14:paraId="5FD239E8" w14:textId="77777777" w:rsidR="00334A00" w:rsidRDefault="00334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7B180" w14:textId="4E50BBC1" w:rsidR="002B45DE" w:rsidRDefault="002B45DE">
    <w:pPr>
      <w:pStyle w:val="Header"/>
    </w:pPr>
    <w:r>
      <w:rPr>
        <w:noProof/>
      </w:rPr>
      <mc:AlternateContent>
        <mc:Choice Requires="wps">
          <w:drawing>
            <wp:anchor distT="0" distB="0" distL="114300" distR="114300" simplePos="0" relativeHeight="251656704" behindDoc="1" locked="0" layoutInCell="0" allowOverlap="1" wp14:anchorId="7C347CB1" wp14:editId="4E848E37">
              <wp:simplePos x="0" y="0"/>
              <wp:positionH relativeFrom="margin">
                <wp:align>center</wp:align>
              </wp:positionH>
              <wp:positionV relativeFrom="margin">
                <wp:align>center</wp:align>
              </wp:positionV>
              <wp:extent cx="6464300" cy="1616075"/>
              <wp:effectExtent l="0" t="1704975" r="0" b="179387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64300" cy="16160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C1CD399" w14:textId="77777777" w:rsidR="002B45DE" w:rsidRDefault="002B45DE" w:rsidP="00D554A4">
                          <w:pPr>
                            <w:jc w:val="center"/>
                            <w:rPr>
                              <w:szCs w:val="24"/>
                            </w:rPr>
                          </w:pPr>
                          <w:r>
                            <w:rPr>
                              <w:color w:val="C0C0C0"/>
                              <w:sz w:val="2"/>
                              <w:szCs w:val="2"/>
                              <w14:textFill>
                                <w14:solidFill>
                                  <w14:srgbClr w14:val="C0C0C0">
                                    <w14:alpha w14:val="50000"/>
                                  </w14:srgbClr>
                                </w14:solidFill>
                              </w14:textFill>
                            </w:rPr>
                            <w:t>BORRADOR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C347CB1" id="_x0000_t202" coordsize="21600,21600" o:spt="202" path="m,l,21600r21600,l21600,xe">
              <v:stroke joinstyle="miter"/>
              <v:path gradientshapeok="t" o:connecttype="rect"/>
            </v:shapetype>
            <v:shape id="Text Box 11" o:spid="_x0000_s1026" type="#_x0000_t202" style="position:absolute;margin-left:0;margin-top:0;width:509pt;height:127.25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" o:allowincell="f" filled="f" stroked="f">
              <v:stroke joinstyle="round"/>
              <o:lock v:ext="edit" shapetype="t"/>
              <v:textbox style="mso-fit-shape-to-text:t">
                <w:txbxContent>
                  <w:p w14:paraId="1C1CD399" w14:textId="77777777" w:rsidR="002B45DE" w:rsidRDefault="002B45DE" w:rsidP="00D554A4">
                    <w:pPr>
                      <w:jc w:val="center"/>
                      <w:rPr>
                        <w:szCs w:val="24"/>
                      </w:rPr>
                    </w:pPr>
                    <w:r>
                      <w:rPr>
                        <w:color w:val="C0C0C0"/>
                        <w:sz w:val="2"/>
                        <w:szCs w:val="2"/>
                        <w14:textFill>
                          <w14:solidFill>
                            <w14:srgbClr w14:val="C0C0C0">
                              <w14:alpha w14:val="50000"/>
                            </w14:srgbClr>
                          </w14:solidFill>
                        </w14:textFill>
                      </w:rPr>
                      <w:t>BORRADOR</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AB6FF" w14:textId="2747B765" w:rsidR="002B45DE" w:rsidRDefault="002B45DE">
    <w:pPr>
      <w:pStyle w:val="Header"/>
    </w:pPr>
    <w:r>
      <w:rPr>
        <w:noProof/>
      </w:rPr>
      <mc:AlternateContent>
        <mc:Choice Requires="wps">
          <w:drawing>
            <wp:anchor distT="0" distB="0" distL="114300" distR="114300" simplePos="0" relativeHeight="251657728" behindDoc="1" locked="0" layoutInCell="0" allowOverlap="1" wp14:anchorId="0A5238BB" wp14:editId="2683BF1E">
              <wp:simplePos x="0" y="0"/>
              <wp:positionH relativeFrom="margin">
                <wp:align>center</wp:align>
              </wp:positionH>
              <wp:positionV relativeFrom="margin">
                <wp:align>center</wp:align>
              </wp:positionV>
              <wp:extent cx="6464300" cy="1616075"/>
              <wp:effectExtent l="0" t="1704975" r="0" b="179387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64300" cy="16160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450D55" w14:textId="77777777" w:rsidR="002B45DE" w:rsidRDefault="002B45DE" w:rsidP="00D554A4">
                          <w:pPr>
                            <w:jc w:val="center"/>
                            <w:rPr>
                              <w:szCs w:val="24"/>
                            </w:rPr>
                          </w:pPr>
                          <w:r>
                            <w:rPr>
                              <w:color w:val="C0C0C0"/>
                              <w:sz w:val="2"/>
                              <w:szCs w:val="2"/>
                              <w14:textFill>
                                <w14:solidFill>
                                  <w14:srgbClr w14:val="C0C0C0">
                                    <w14:alpha w14:val="50000"/>
                                  </w14:srgbClr>
                                </w14:solidFill>
                              </w14:textFill>
                            </w:rPr>
                            <w:t>BORRADOR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A5238BB" id="_x0000_t202" coordsize="21600,21600" o:spt="202" path="m,l,21600r21600,l21600,xe">
              <v:stroke joinstyle="miter"/>
              <v:path gradientshapeok="t" o:connecttype="rect"/>
            </v:shapetype>
            <v:shape id="Text Box 9" o:spid="_x0000_s1027" type="#_x0000_t202" style="position:absolute;margin-left:0;margin-top:0;width:509pt;height:127.2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" o:allowincell="f" filled="f" stroked="f">
              <v:stroke joinstyle="round"/>
              <o:lock v:ext="edit" shapetype="t"/>
              <v:textbox style="mso-fit-shape-to-text:t">
                <w:txbxContent>
                  <w:p w14:paraId="02450D55" w14:textId="77777777" w:rsidR="002B45DE" w:rsidRDefault="002B45DE" w:rsidP="00D554A4">
                    <w:pPr>
                      <w:jc w:val="center"/>
                      <w:rPr>
                        <w:szCs w:val="24"/>
                      </w:rPr>
                    </w:pPr>
                    <w:r>
                      <w:rPr>
                        <w:color w:val="C0C0C0"/>
                        <w:sz w:val="2"/>
                        <w:szCs w:val="2"/>
                        <w14:textFill>
                          <w14:solidFill>
                            <w14:srgbClr w14:val="C0C0C0">
                              <w14:alpha w14:val="50000"/>
                            </w14:srgbClr>
                          </w14:solidFill>
                        </w14:textFill>
                      </w:rPr>
                      <w:t>BORRADOR</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72233" w14:textId="3DF901FD" w:rsidR="002B45DE" w:rsidRDefault="008C5C47">
    <w:pPr>
      <w:pStyle w:val="Header"/>
    </w:pPr>
    <w:r>
      <w:rPr>
        <w:noProof/>
      </w:rPr>
      <w:pict w14:anchorId="61BA2A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49" type="#_x0000_t136" style="position:absolute;margin-left:0;margin-top:0;width:509pt;height:127.25pt;rotation:315;z-index:-251657728;mso-position-horizontal:center;mso-position-horizontal-relative:margin;mso-position-vertical:center;mso-position-vertical-relative:margin" o:allowincell="f" fillcolor="silver" stroked="f">
          <v:fill opacity=".5"/>
          <v:textpath style="font-family:&quot;Times New Roman&quot;;font-size:1pt" string="BORRADO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2B"/>
    <w:multiLevelType w:val="multilevel"/>
    <w:tmpl w:val="000008AE"/>
    <w:lvl w:ilvl="0">
      <w:numFmt w:val="bullet"/>
      <w:lvlText w:val=""/>
      <w:lvlJc w:val="left"/>
      <w:pPr>
        <w:ind w:left="820" w:hanging="360"/>
      </w:pPr>
      <w:rPr>
        <w:rFonts w:ascii="Wingdings" w:hAnsi="Wingdings" w:cs="Wingdings"/>
        <w:b w:val="0"/>
        <w:bCs w:val="0"/>
        <w:sz w:val="23"/>
        <w:szCs w:val="23"/>
      </w:rPr>
    </w:lvl>
    <w:lvl w:ilvl="1">
      <w:numFmt w:val="bullet"/>
      <w:lvlText w:val="•"/>
      <w:lvlJc w:val="left"/>
      <w:pPr>
        <w:ind w:left="1696" w:hanging="360"/>
      </w:pPr>
    </w:lvl>
    <w:lvl w:ilvl="2">
      <w:numFmt w:val="bullet"/>
      <w:lvlText w:val="•"/>
      <w:lvlJc w:val="left"/>
      <w:pPr>
        <w:ind w:left="2572" w:hanging="360"/>
      </w:pPr>
    </w:lvl>
    <w:lvl w:ilvl="3">
      <w:numFmt w:val="bullet"/>
      <w:lvlText w:val="•"/>
      <w:lvlJc w:val="left"/>
      <w:pPr>
        <w:ind w:left="3448" w:hanging="360"/>
      </w:pPr>
    </w:lvl>
    <w:lvl w:ilvl="4">
      <w:numFmt w:val="bullet"/>
      <w:lvlText w:val="•"/>
      <w:lvlJc w:val="left"/>
      <w:pPr>
        <w:ind w:left="4324" w:hanging="360"/>
      </w:pPr>
    </w:lvl>
    <w:lvl w:ilvl="5">
      <w:numFmt w:val="bullet"/>
      <w:lvlText w:val="•"/>
      <w:lvlJc w:val="left"/>
      <w:pPr>
        <w:ind w:left="5200" w:hanging="360"/>
      </w:pPr>
    </w:lvl>
    <w:lvl w:ilvl="6">
      <w:numFmt w:val="bullet"/>
      <w:lvlText w:val="•"/>
      <w:lvlJc w:val="left"/>
      <w:pPr>
        <w:ind w:left="6076" w:hanging="360"/>
      </w:pPr>
    </w:lvl>
    <w:lvl w:ilvl="7">
      <w:numFmt w:val="bullet"/>
      <w:lvlText w:val="•"/>
      <w:lvlJc w:val="left"/>
      <w:pPr>
        <w:ind w:left="6952" w:hanging="360"/>
      </w:pPr>
    </w:lvl>
    <w:lvl w:ilvl="8">
      <w:numFmt w:val="bullet"/>
      <w:lvlText w:val="•"/>
      <w:lvlJc w:val="left"/>
      <w:pPr>
        <w:ind w:left="7828" w:hanging="360"/>
      </w:pPr>
    </w:lvl>
  </w:abstractNum>
  <w:abstractNum w:abstractNumId="1" w15:restartNumberingAfterBreak="0">
    <w:nsid w:val="0000042C"/>
    <w:multiLevelType w:val="multilevel"/>
    <w:tmpl w:val="000008AF"/>
    <w:lvl w:ilvl="0">
      <w:numFmt w:val="bullet"/>
      <w:lvlText w:val=""/>
      <w:lvlJc w:val="left"/>
      <w:pPr>
        <w:ind w:left="820" w:hanging="360"/>
      </w:pPr>
      <w:rPr>
        <w:rFonts w:ascii="Wingdings" w:hAnsi="Wingdings" w:cs="Wingdings"/>
        <w:b w:val="0"/>
        <w:bCs w:val="0"/>
        <w:sz w:val="24"/>
        <w:szCs w:val="24"/>
      </w:rPr>
    </w:lvl>
    <w:lvl w:ilvl="1">
      <w:numFmt w:val="bullet"/>
      <w:lvlText w:val="•"/>
      <w:lvlJc w:val="left"/>
      <w:pPr>
        <w:ind w:left="1696" w:hanging="360"/>
      </w:pPr>
    </w:lvl>
    <w:lvl w:ilvl="2">
      <w:numFmt w:val="bullet"/>
      <w:lvlText w:val="•"/>
      <w:lvlJc w:val="left"/>
      <w:pPr>
        <w:ind w:left="2572" w:hanging="360"/>
      </w:pPr>
    </w:lvl>
    <w:lvl w:ilvl="3">
      <w:numFmt w:val="bullet"/>
      <w:lvlText w:val="•"/>
      <w:lvlJc w:val="left"/>
      <w:pPr>
        <w:ind w:left="3448" w:hanging="360"/>
      </w:pPr>
    </w:lvl>
    <w:lvl w:ilvl="4">
      <w:numFmt w:val="bullet"/>
      <w:lvlText w:val="•"/>
      <w:lvlJc w:val="left"/>
      <w:pPr>
        <w:ind w:left="4324" w:hanging="360"/>
      </w:pPr>
    </w:lvl>
    <w:lvl w:ilvl="5">
      <w:numFmt w:val="bullet"/>
      <w:lvlText w:val="•"/>
      <w:lvlJc w:val="left"/>
      <w:pPr>
        <w:ind w:left="5200" w:hanging="360"/>
      </w:pPr>
    </w:lvl>
    <w:lvl w:ilvl="6">
      <w:numFmt w:val="bullet"/>
      <w:lvlText w:val="•"/>
      <w:lvlJc w:val="left"/>
      <w:pPr>
        <w:ind w:left="6076" w:hanging="360"/>
      </w:pPr>
    </w:lvl>
    <w:lvl w:ilvl="7">
      <w:numFmt w:val="bullet"/>
      <w:lvlText w:val="•"/>
      <w:lvlJc w:val="left"/>
      <w:pPr>
        <w:ind w:left="6952" w:hanging="360"/>
      </w:pPr>
    </w:lvl>
    <w:lvl w:ilvl="8">
      <w:numFmt w:val="bullet"/>
      <w:lvlText w:val="•"/>
      <w:lvlJc w:val="left"/>
      <w:pPr>
        <w:ind w:left="7828" w:hanging="360"/>
      </w:pPr>
    </w:lvl>
  </w:abstractNum>
  <w:abstractNum w:abstractNumId="2" w15:restartNumberingAfterBreak="0">
    <w:nsid w:val="00E6342F"/>
    <w:multiLevelType w:val="hybridMultilevel"/>
    <w:tmpl w:val="79EE1C20"/>
    <w:lvl w:ilvl="0" w:tplc="1C0A000D">
      <w:start w:val="1"/>
      <w:numFmt w:val="bullet"/>
      <w:lvlText w:val=""/>
      <w:lvlJc w:val="left"/>
      <w:pPr>
        <w:ind w:left="1004" w:hanging="360"/>
      </w:pPr>
      <w:rPr>
        <w:rFonts w:ascii="Wingdings" w:hAnsi="Wingdings" w:hint="default"/>
      </w:rPr>
    </w:lvl>
    <w:lvl w:ilvl="1" w:tplc="1C0A0003" w:tentative="1">
      <w:start w:val="1"/>
      <w:numFmt w:val="bullet"/>
      <w:lvlText w:val="o"/>
      <w:lvlJc w:val="left"/>
      <w:pPr>
        <w:ind w:left="1724" w:hanging="360"/>
      </w:pPr>
      <w:rPr>
        <w:rFonts w:ascii="Courier New" w:hAnsi="Courier New" w:cs="Courier New" w:hint="default"/>
      </w:rPr>
    </w:lvl>
    <w:lvl w:ilvl="2" w:tplc="1C0A0005" w:tentative="1">
      <w:start w:val="1"/>
      <w:numFmt w:val="bullet"/>
      <w:lvlText w:val=""/>
      <w:lvlJc w:val="left"/>
      <w:pPr>
        <w:ind w:left="2444" w:hanging="360"/>
      </w:pPr>
      <w:rPr>
        <w:rFonts w:ascii="Wingdings" w:hAnsi="Wingdings" w:hint="default"/>
      </w:rPr>
    </w:lvl>
    <w:lvl w:ilvl="3" w:tplc="1C0A0001" w:tentative="1">
      <w:start w:val="1"/>
      <w:numFmt w:val="bullet"/>
      <w:lvlText w:val=""/>
      <w:lvlJc w:val="left"/>
      <w:pPr>
        <w:ind w:left="3164" w:hanging="360"/>
      </w:pPr>
      <w:rPr>
        <w:rFonts w:ascii="Symbol" w:hAnsi="Symbol" w:hint="default"/>
      </w:rPr>
    </w:lvl>
    <w:lvl w:ilvl="4" w:tplc="1C0A0003" w:tentative="1">
      <w:start w:val="1"/>
      <w:numFmt w:val="bullet"/>
      <w:lvlText w:val="o"/>
      <w:lvlJc w:val="left"/>
      <w:pPr>
        <w:ind w:left="3884" w:hanging="360"/>
      </w:pPr>
      <w:rPr>
        <w:rFonts w:ascii="Courier New" w:hAnsi="Courier New" w:cs="Courier New" w:hint="default"/>
      </w:rPr>
    </w:lvl>
    <w:lvl w:ilvl="5" w:tplc="1C0A0005" w:tentative="1">
      <w:start w:val="1"/>
      <w:numFmt w:val="bullet"/>
      <w:lvlText w:val=""/>
      <w:lvlJc w:val="left"/>
      <w:pPr>
        <w:ind w:left="4604" w:hanging="360"/>
      </w:pPr>
      <w:rPr>
        <w:rFonts w:ascii="Wingdings" w:hAnsi="Wingdings" w:hint="default"/>
      </w:rPr>
    </w:lvl>
    <w:lvl w:ilvl="6" w:tplc="1C0A0001" w:tentative="1">
      <w:start w:val="1"/>
      <w:numFmt w:val="bullet"/>
      <w:lvlText w:val=""/>
      <w:lvlJc w:val="left"/>
      <w:pPr>
        <w:ind w:left="5324" w:hanging="360"/>
      </w:pPr>
      <w:rPr>
        <w:rFonts w:ascii="Symbol" w:hAnsi="Symbol" w:hint="default"/>
      </w:rPr>
    </w:lvl>
    <w:lvl w:ilvl="7" w:tplc="1C0A0003" w:tentative="1">
      <w:start w:val="1"/>
      <w:numFmt w:val="bullet"/>
      <w:lvlText w:val="o"/>
      <w:lvlJc w:val="left"/>
      <w:pPr>
        <w:ind w:left="6044" w:hanging="360"/>
      </w:pPr>
      <w:rPr>
        <w:rFonts w:ascii="Courier New" w:hAnsi="Courier New" w:cs="Courier New" w:hint="default"/>
      </w:rPr>
    </w:lvl>
    <w:lvl w:ilvl="8" w:tplc="1C0A0005" w:tentative="1">
      <w:start w:val="1"/>
      <w:numFmt w:val="bullet"/>
      <w:lvlText w:val=""/>
      <w:lvlJc w:val="left"/>
      <w:pPr>
        <w:ind w:left="6764" w:hanging="360"/>
      </w:pPr>
      <w:rPr>
        <w:rFonts w:ascii="Wingdings" w:hAnsi="Wingdings" w:hint="default"/>
      </w:rPr>
    </w:lvl>
  </w:abstractNum>
  <w:abstractNum w:abstractNumId="3" w15:restartNumberingAfterBreak="0">
    <w:nsid w:val="09524F5B"/>
    <w:multiLevelType w:val="hybridMultilevel"/>
    <w:tmpl w:val="588A01FE"/>
    <w:lvl w:ilvl="0" w:tplc="1C0A0017">
      <w:start w:val="1"/>
      <w:numFmt w:val="lowerLetter"/>
      <w:lvlText w:val="%1)"/>
      <w:lvlJc w:val="left"/>
      <w:pPr>
        <w:ind w:left="1287" w:hanging="360"/>
      </w:pPr>
    </w:lvl>
    <w:lvl w:ilvl="1" w:tplc="1C0A0019" w:tentative="1">
      <w:start w:val="1"/>
      <w:numFmt w:val="lowerLetter"/>
      <w:lvlText w:val="%2."/>
      <w:lvlJc w:val="left"/>
      <w:pPr>
        <w:ind w:left="2007" w:hanging="360"/>
      </w:pPr>
    </w:lvl>
    <w:lvl w:ilvl="2" w:tplc="1C0A001B" w:tentative="1">
      <w:start w:val="1"/>
      <w:numFmt w:val="lowerRoman"/>
      <w:lvlText w:val="%3."/>
      <w:lvlJc w:val="right"/>
      <w:pPr>
        <w:ind w:left="2727" w:hanging="180"/>
      </w:pPr>
    </w:lvl>
    <w:lvl w:ilvl="3" w:tplc="1C0A000F" w:tentative="1">
      <w:start w:val="1"/>
      <w:numFmt w:val="decimal"/>
      <w:lvlText w:val="%4."/>
      <w:lvlJc w:val="left"/>
      <w:pPr>
        <w:ind w:left="3447" w:hanging="360"/>
      </w:pPr>
    </w:lvl>
    <w:lvl w:ilvl="4" w:tplc="1C0A0019" w:tentative="1">
      <w:start w:val="1"/>
      <w:numFmt w:val="lowerLetter"/>
      <w:lvlText w:val="%5."/>
      <w:lvlJc w:val="left"/>
      <w:pPr>
        <w:ind w:left="4167" w:hanging="360"/>
      </w:pPr>
    </w:lvl>
    <w:lvl w:ilvl="5" w:tplc="1C0A001B" w:tentative="1">
      <w:start w:val="1"/>
      <w:numFmt w:val="lowerRoman"/>
      <w:lvlText w:val="%6."/>
      <w:lvlJc w:val="right"/>
      <w:pPr>
        <w:ind w:left="4887" w:hanging="180"/>
      </w:pPr>
    </w:lvl>
    <w:lvl w:ilvl="6" w:tplc="1C0A000F" w:tentative="1">
      <w:start w:val="1"/>
      <w:numFmt w:val="decimal"/>
      <w:lvlText w:val="%7."/>
      <w:lvlJc w:val="left"/>
      <w:pPr>
        <w:ind w:left="5607" w:hanging="360"/>
      </w:pPr>
    </w:lvl>
    <w:lvl w:ilvl="7" w:tplc="1C0A0019" w:tentative="1">
      <w:start w:val="1"/>
      <w:numFmt w:val="lowerLetter"/>
      <w:lvlText w:val="%8."/>
      <w:lvlJc w:val="left"/>
      <w:pPr>
        <w:ind w:left="6327" w:hanging="360"/>
      </w:pPr>
    </w:lvl>
    <w:lvl w:ilvl="8" w:tplc="1C0A001B" w:tentative="1">
      <w:start w:val="1"/>
      <w:numFmt w:val="lowerRoman"/>
      <w:lvlText w:val="%9."/>
      <w:lvlJc w:val="right"/>
      <w:pPr>
        <w:ind w:left="7047" w:hanging="180"/>
      </w:pPr>
    </w:lvl>
  </w:abstractNum>
  <w:abstractNum w:abstractNumId="4" w15:restartNumberingAfterBreak="0">
    <w:nsid w:val="0A784C93"/>
    <w:multiLevelType w:val="hybridMultilevel"/>
    <w:tmpl w:val="DCC29892"/>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1FCE5F83"/>
    <w:multiLevelType w:val="hybridMultilevel"/>
    <w:tmpl w:val="4D08B4E4"/>
    <w:lvl w:ilvl="0" w:tplc="1C0A000B">
      <w:start w:val="1"/>
      <w:numFmt w:val="bullet"/>
      <w:lvlText w:val=""/>
      <w:lvlJc w:val="left"/>
      <w:pPr>
        <w:ind w:left="720" w:hanging="360"/>
      </w:pPr>
      <w:rPr>
        <w:rFonts w:ascii="Wingdings" w:hAnsi="Wingdings" w:hint="default"/>
      </w:rPr>
    </w:lvl>
    <w:lvl w:ilvl="1" w:tplc="1C0A0003">
      <w:start w:val="1"/>
      <w:numFmt w:val="bullet"/>
      <w:lvlText w:val="o"/>
      <w:lvlJc w:val="left"/>
      <w:pPr>
        <w:ind w:left="1440" w:hanging="360"/>
      </w:pPr>
      <w:rPr>
        <w:rFonts w:ascii="Courier New" w:hAnsi="Courier New" w:cs="Courier New" w:hint="default"/>
      </w:rPr>
    </w:lvl>
    <w:lvl w:ilvl="2" w:tplc="1C0A0005">
      <w:start w:val="1"/>
      <w:numFmt w:val="bullet"/>
      <w:lvlText w:val=""/>
      <w:lvlJc w:val="left"/>
      <w:pPr>
        <w:ind w:left="2160" w:hanging="360"/>
      </w:pPr>
      <w:rPr>
        <w:rFonts w:ascii="Wingdings" w:hAnsi="Wingdings" w:hint="default"/>
      </w:rPr>
    </w:lvl>
    <w:lvl w:ilvl="3" w:tplc="1C0A0001">
      <w:start w:val="1"/>
      <w:numFmt w:val="bullet"/>
      <w:lvlText w:val=""/>
      <w:lvlJc w:val="left"/>
      <w:pPr>
        <w:ind w:left="2880" w:hanging="360"/>
      </w:pPr>
      <w:rPr>
        <w:rFonts w:ascii="Symbol" w:hAnsi="Symbol" w:hint="default"/>
      </w:rPr>
    </w:lvl>
    <w:lvl w:ilvl="4" w:tplc="1C0A0003">
      <w:start w:val="1"/>
      <w:numFmt w:val="bullet"/>
      <w:lvlText w:val="o"/>
      <w:lvlJc w:val="left"/>
      <w:pPr>
        <w:ind w:left="3600" w:hanging="360"/>
      </w:pPr>
      <w:rPr>
        <w:rFonts w:ascii="Courier New" w:hAnsi="Courier New" w:cs="Courier New" w:hint="default"/>
      </w:rPr>
    </w:lvl>
    <w:lvl w:ilvl="5" w:tplc="1C0A0005">
      <w:start w:val="1"/>
      <w:numFmt w:val="bullet"/>
      <w:lvlText w:val=""/>
      <w:lvlJc w:val="left"/>
      <w:pPr>
        <w:ind w:left="4320" w:hanging="360"/>
      </w:pPr>
      <w:rPr>
        <w:rFonts w:ascii="Wingdings" w:hAnsi="Wingdings" w:hint="default"/>
      </w:rPr>
    </w:lvl>
    <w:lvl w:ilvl="6" w:tplc="1C0A0001">
      <w:start w:val="1"/>
      <w:numFmt w:val="bullet"/>
      <w:lvlText w:val=""/>
      <w:lvlJc w:val="left"/>
      <w:pPr>
        <w:ind w:left="5040" w:hanging="360"/>
      </w:pPr>
      <w:rPr>
        <w:rFonts w:ascii="Symbol" w:hAnsi="Symbol" w:hint="default"/>
      </w:rPr>
    </w:lvl>
    <w:lvl w:ilvl="7" w:tplc="1C0A0003">
      <w:start w:val="1"/>
      <w:numFmt w:val="bullet"/>
      <w:lvlText w:val="o"/>
      <w:lvlJc w:val="left"/>
      <w:pPr>
        <w:ind w:left="5760" w:hanging="360"/>
      </w:pPr>
      <w:rPr>
        <w:rFonts w:ascii="Courier New" w:hAnsi="Courier New" w:cs="Courier New" w:hint="default"/>
      </w:rPr>
    </w:lvl>
    <w:lvl w:ilvl="8" w:tplc="1C0A0005">
      <w:start w:val="1"/>
      <w:numFmt w:val="bullet"/>
      <w:lvlText w:val=""/>
      <w:lvlJc w:val="left"/>
      <w:pPr>
        <w:ind w:left="6480" w:hanging="360"/>
      </w:pPr>
      <w:rPr>
        <w:rFonts w:ascii="Wingdings" w:hAnsi="Wingdings" w:hint="default"/>
      </w:rPr>
    </w:lvl>
  </w:abstractNum>
  <w:abstractNum w:abstractNumId="6" w15:restartNumberingAfterBreak="0">
    <w:nsid w:val="277D2589"/>
    <w:multiLevelType w:val="hybridMultilevel"/>
    <w:tmpl w:val="F3326E7C"/>
    <w:lvl w:ilvl="0" w:tplc="0409000B">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7" w15:restartNumberingAfterBreak="0">
    <w:nsid w:val="29847167"/>
    <w:multiLevelType w:val="hybridMultilevel"/>
    <w:tmpl w:val="7F208B2E"/>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8" w15:restartNumberingAfterBreak="0">
    <w:nsid w:val="2A3D136E"/>
    <w:multiLevelType w:val="hybridMultilevel"/>
    <w:tmpl w:val="22A22C9C"/>
    <w:lvl w:ilvl="0" w:tplc="0409000D">
      <w:start w:val="1"/>
      <w:numFmt w:val="bullet"/>
      <w:lvlText w:val=""/>
      <w:lvlJc w:val="left"/>
      <w:pPr>
        <w:ind w:left="720" w:hanging="360"/>
      </w:pPr>
      <w:rPr>
        <w:rFonts w:ascii="Wingdings" w:hAnsi="Wingdings"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9" w15:restartNumberingAfterBreak="0">
    <w:nsid w:val="2AE95D29"/>
    <w:multiLevelType w:val="hybridMultilevel"/>
    <w:tmpl w:val="12F2551A"/>
    <w:lvl w:ilvl="0" w:tplc="1C0A0001">
      <w:start w:val="1"/>
      <w:numFmt w:val="bullet"/>
      <w:lvlText w:val=""/>
      <w:lvlJc w:val="left"/>
      <w:pPr>
        <w:ind w:left="360" w:hanging="360"/>
      </w:pPr>
      <w:rPr>
        <w:rFonts w:ascii="Symbol" w:hAnsi="Symbol" w:hint="default"/>
      </w:rPr>
    </w:lvl>
    <w:lvl w:ilvl="1" w:tplc="1DE2CA7A">
      <w:start w:val="1"/>
      <w:numFmt w:val="bullet"/>
      <w:lvlText w:val="o"/>
      <w:lvlJc w:val="left"/>
      <w:pPr>
        <w:ind w:left="360" w:hanging="360"/>
      </w:pPr>
      <w:rPr>
        <w:rFonts w:ascii="Courier New" w:hAnsi="Courier New" w:cs="Courier New" w:hint="default"/>
        <w:lang w:val="es-D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FDE03CC"/>
    <w:multiLevelType w:val="hybridMultilevel"/>
    <w:tmpl w:val="9D3EC9BA"/>
    <w:lvl w:ilvl="0" w:tplc="DCDC9018">
      <w:start w:val="1"/>
      <w:numFmt w:val="lowerLetter"/>
      <w:lvlText w:val="%1)"/>
      <w:lvlJc w:val="left"/>
      <w:pPr>
        <w:tabs>
          <w:tab w:val="num" w:pos="1440"/>
        </w:tabs>
        <w:ind w:left="1440" w:hanging="720"/>
      </w:pPr>
      <w:rPr>
        <w:rFonts w:cs="Times New Roman" w:hint="default"/>
      </w:rPr>
    </w:lvl>
    <w:lvl w:ilvl="1" w:tplc="1C0A0019" w:tentative="1">
      <w:start w:val="1"/>
      <w:numFmt w:val="lowerLetter"/>
      <w:lvlText w:val="%2."/>
      <w:lvlJc w:val="left"/>
      <w:pPr>
        <w:tabs>
          <w:tab w:val="num" w:pos="1440"/>
        </w:tabs>
        <w:ind w:left="1440" w:hanging="360"/>
      </w:pPr>
      <w:rPr>
        <w:rFonts w:cs="Times New Roman"/>
      </w:rPr>
    </w:lvl>
    <w:lvl w:ilvl="2" w:tplc="1C0A001B">
      <w:start w:val="1"/>
      <w:numFmt w:val="lowerRoman"/>
      <w:lvlText w:val="%3."/>
      <w:lvlJc w:val="right"/>
      <w:pPr>
        <w:tabs>
          <w:tab w:val="num" w:pos="2160"/>
        </w:tabs>
        <w:ind w:left="2160" w:hanging="180"/>
      </w:pPr>
      <w:rPr>
        <w:rFonts w:cs="Times New Roman"/>
      </w:rPr>
    </w:lvl>
    <w:lvl w:ilvl="3" w:tplc="1C0A000F" w:tentative="1">
      <w:start w:val="1"/>
      <w:numFmt w:val="decimal"/>
      <w:lvlText w:val="%4."/>
      <w:lvlJc w:val="left"/>
      <w:pPr>
        <w:tabs>
          <w:tab w:val="num" w:pos="2880"/>
        </w:tabs>
        <w:ind w:left="2880" w:hanging="360"/>
      </w:pPr>
      <w:rPr>
        <w:rFonts w:cs="Times New Roman"/>
      </w:rPr>
    </w:lvl>
    <w:lvl w:ilvl="4" w:tplc="1C0A0019" w:tentative="1">
      <w:start w:val="1"/>
      <w:numFmt w:val="lowerLetter"/>
      <w:lvlText w:val="%5."/>
      <w:lvlJc w:val="left"/>
      <w:pPr>
        <w:tabs>
          <w:tab w:val="num" w:pos="3600"/>
        </w:tabs>
        <w:ind w:left="3600" w:hanging="360"/>
      </w:pPr>
      <w:rPr>
        <w:rFonts w:cs="Times New Roman"/>
      </w:rPr>
    </w:lvl>
    <w:lvl w:ilvl="5" w:tplc="1C0A001B" w:tentative="1">
      <w:start w:val="1"/>
      <w:numFmt w:val="lowerRoman"/>
      <w:lvlText w:val="%6."/>
      <w:lvlJc w:val="right"/>
      <w:pPr>
        <w:tabs>
          <w:tab w:val="num" w:pos="4320"/>
        </w:tabs>
        <w:ind w:left="4320" w:hanging="180"/>
      </w:pPr>
      <w:rPr>
        <w:rFonts w:cs="Times New Roman"/>
      </w:rPr>
    </w:lvl>
    <w:lvl w:ilvl="6" w:tplc="1C0A000F" w:tentative="1">
      <w:start w:val="1"/>
      <w:numFmt w:val="decimal"/>
      <w:lvlText w:val="%7."/>
      <w:lvlJc w:val="left"/>
      <w:pPr>
        <w:tabs>
          <w:tab w:val="num" w:pos="5040"/>
        </w:tabs>
        <w:ind w:left="5040" w:hanging="360"/>
      </w:pPr>
      <w:rPr>
        <w:rFonts w:cs="Times New Roman"/>
      </w:rPr>
    </w:lvl>
    <w:lvl w:ilvl="7" w:tplc="1C0A0019" w:tentative="1">
      <w:start w:val="1"/>
      <w:numFmt w:val="lowerLetter"/>
      <w:lvlText w:val="%8."/>
      <w:lvlJc w:val="left"/>
      <w:pPr>
        <w:tabs>
          <w:tab w:val="num" w:pos="5760"/>
        </w:tabs>
        <w:ind w:left="5760" w:hanging="360"/>
      </w:pPr>
      <w:rPr>
        <w:rFonts w:cs="Times New Roman"/>
      </w:rPr>
    </w:lvl>
    <w:lvl w:ilvl="8" w:tplc="1C0A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5E42C45"/>
    <w:multiLevelType w:val="hybridMultilevel"/>
    <w:tmpl w:val="1D443698"/>
    <w:lvl w:ilvl="0" w:tplc="0409000D">
      <w:start w:val="1"/>
      <w:numFmt w:val="bullet"/>
      <w:lvlText w:val=""/>
      <w:lvlJc w:val="left"/>
      <w:pPr>
        <w:ind w:left="1068" w:hanging="360"/>
      </w:pPr>
      <w:rPr>
        <w:rFonts w:ascii="Wingdings" w:hAnsi="Wingdings" w:hint="default"/>
      </w:rPr>
    </w:lvl>
    <w:lvl w:ilvl="1" w:tplc="1C0A0003">
      <w:start w:val="1"/>
      <w:numFmt w:val="bullet"/>
      <w:lvlText w:val="o"/>
      <w:lvlJc w:val="left"/>
      <w:pPr>
        <w:ind w:left="1788" w:hanging="360"/>
      </w:pPr>
      <w:rPr>
        <w:rFonts w:ascii="Courier New" w:hAnsi="Courier New" w:cs="Courier New" w:hint="default"/>
      </w:rPr>
    </w:lvl>
    <w:lvl w:ilvl="2" w:tplc="1C0A0005">
      <w:start w:val="1"/>
      <w:numFmt w:val="bullet"/>
      <w:lvlText w:val=""/>
      <w:lvlJc w:val="left"/>
      <w:pPr>
        <w:ind w:left="2508" w:hanging="360"/>
      </w:pPr>
      <w:rPr>
        <w:rFonts w:ascii="Wingdings" w:hAnsi="Wingdings" w:hint="default"/>
      </w:rPr>
    </w:lvl>
    <w:lvl w:ilvl="3" w:tplc="1C0A0001">
      <w:start w:val="1"/>
      <w:numFmt w:val="bullet"/>
      <w:lvlText w:val=""/>
      <w:lvlJc w:val="left"/>
      <w:pPr>
        <w:ind w:left="3228" w:hanging="360"/>
      </w:pPr>
      <w:rPr>
        <w:rFonts w:ascii="Symbol" w:hAnsi="Symbol" w:hint="default"/>
      </w:rPr>
    </w:lvl>
    <w:lvl w:ilvl="4" w:tplc="1C0A0003">
      <w:start w:val="1"/>
      <w:numFmt w:val="bullet"/>
      <w:lvlText w:val="o"/>
      <w:lvlJc w:val="left"/>
      <w:pPr>
        <w:ind w:left="3948" w:hanging="360"/>
      </w:pPr>
      <w:rPr>
        <w:rFonts w:ascii="Courier New" w:hAnsi="Courier New" w:cs="Courier New" w:hint="default"/>
      </w:rPr>
    </w:lvl>
    <w:lvl w:ilvl="5" w:tplc="1C0A0005">
      <w:start w:val="1"/>
      <w:numFmt w:val="bullet"/>
      <w:lvlText w:val=""/>
      <w:lvlJc w:val="left"/>
      <w:pPr>
        <w:ind w:left="4668" w:hanging="360"/>
      </w:pPr>
      <w:rPr>
        <w:rFonts w:ascii="Wingdings" w:hAnsi="Wingdings" w:hint="default"/>
      </w:rPr>
    </w:lvl>
    <w:lvl w:ilvl="6" w:tplc="1C0A0001">
      <w:start w:val="1"/>
      <w:numFmt w:val="bullet"/>
      <w:lvlText w:val=""/>
      <w:lvlJc w:val="left"/>
      <w:pPr>
        <w:ind w:left="5388" w:hanging="360"/>
      </w:pPr>
      <w:rPr>
        <w:rFonts w:ascii="Symbol" w:hAnsi="Symbol" w:hint="default"/>
      </w:rPr>
    </w:lvl>
    <w:lvl w:ilvl="7" w:tplc="1C0A0003">
      <w:start w:val="1"/>
      <w:numFmt w:val="bullet"/>
      <w:lvlText w:val="o"/>
      <w:lvlJc w:val="left"/>
      <w:pPr>
        <w:ind w:left="6108" w:hanging="360"/>
      </w:pPr>
      <w:rPr>
        <w:rFonts w:ascii="Courier New" w:hAnsi="Courier New" w:cs="Courier New" w:hint="default"/>
      </w:rPr>
    </w:lvl>
    <w:lvl w:ilvl="8" w:tplc="1C0A0005">
      <w:start w:val="1"/>
      <w:numFmt w:val="bullet"/>
      <w:lvlText w:val=""/>
      <w:lvlJc w:val="left"/>
      <w:pPr>
        <w:ind w:left="6828" w:hanging="360"/>
      </w:pPr>
      <w:rPr>
        <w:rFonts w:ascii="Wingdings" w:hAnsi="Wingdings" w:hint="default"/>
      </w:rPr>
    </w:lvl>
  </w:abstractNum>
  <w:abstractNum w:abstractNumId="12" w15:restartNumberingAfterBreak="0">
    <w:nsid w:val="37404732"/>
    <w:multiLevelType w:val="hybridMultilevel"/>
    <w:tmpl w:val="B3404824"/>
    <w:lvl w:ilvl="0" w:tplc="1C0A0001">
      <w:start w:val="1"/>
      <w:numFmt w:val="bullet"/>
      <w:lvlText w:val=""/>
      <w:lvlJc w:val="left"/>
      <w:pPr>
        <w:ind w:left="720" w:hanging="360"/>
      </w:pPr>
      <w:rPr>
        <w:rFonts w:ascii="Symbol" w:hAnsi="Symbol" w:hint="default"/>
      </w:rPr>
    </w:lvl>
    <w:lvl w:ilvl="1" w:tplc="1C0A0003">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13" w15:restartNumberingAfterBreak="0">
    <w:nsid w:val="38AE3273"/>
    <w:multiLevelType w:val="hybridMultilevel"/>
    <w:tmpl w:val="400A0C90"/>
    <w:lvl w:ilvl="0" w:tplc="1C0A000B">
      <w:start w:val="1"/>
      <w:numFmt w:val="bullet"/>
      <w:lvlText w:val=""/>
      <w:lvlJc w:val="left"/>
      <w:pPr>
        <w:ind w:left="360" w:hanging="360"/>
      </w:pPr>
      <w:rPr>
        <w:rFonts w:ascii="Wingdings" w:hAnsi="Wingdings" w:hint="default"/>
      </w:rPr>
    </w:lvl>
    <w:lvl w:ilvl="1" w:tplc="1C0A0003" w:tentative="1">
      <w:start w:val="1"/>
      <w:numFmt w:val="bullet"/>
      <w:lvlText w:val="o"/>
      <w:lvlJc w:val="left"/>
      <w:pPr>
        <w:ind w:left="1080" w:hanging="360"/>
      </w:pPr>
      <w:rPr>
        <w:rFonts w:ascii="Courier New" w:hAnsi="Courier New" w:cs="Courier New" w:hint="default"/>
      </w:rPr>
    </w:lvl>
    <w:lvl w:ilvl="2" w:tplc="1C0A0005" w:tentative="1">
      <w:start w:val="1"/>
      <w:numFmt w:val="bullet"/>
      <w:lvlText w:val=""/>
      <w:lvlJc w:val="left"/>
      <w:pPr>
        <w:ind w:left="1800" w:hanging="360"/>
      </w:pPr>
      <w:rPr>
        <w:rFonts w:ascii="Wingdings" w:hAnsi="Wingdings" w:hint="default"/>
      </w:rPr>
    </w:lvl>
    <w:lvl w:ilvl="3" w:tplc="1C0A0001" w:tentative="1">
      <w:start w:val="1"/>
      <w:numFmt w:val="bullet"/>
      <w:lvlText w:val=""/>
      <w:lvlJc w:val="left"/>
      <w:pPr>
        <w:ind w:left="2520" w:hanging="360"/>
      </w:pPr>
      <w:rPr>
        <w:rFonts w:ascii="Symbol" w:hAnsi="Symbol" w:hint="default"/>
      </w:rPr>
    </w:lvl>
    <w:lvl w:ilvl="4" w:tplc="1C0A0003" w:tentative="1">
      <w:start w:val="1"/>
      <w:numFmt w:val="bullet"/>
      <w:lvlText w:val="o"/>
      <w:lvlJc w:val="left"/>
      <w:pPr>
        <w:ind w:left="3240" w:hanging="360"/>
      </w:pPr>
      <w:rPr>
        <w:rFonts w:ascii="Courier New" w:hAnsi="Courier New" w:cs="Courier New" w:hint="default"/>
      </w:rPr>
    </w:lvl>
    <w:lvl w:ilvl="5" w:tplc="1C0A0005" w:tentative="1">
      <w:start w:val="1"/>
      <w:numFmt w:val="bullet"/>
      <w:lvlText w:val=""/>
      <w:lvlJc w:val="left"/>
      <w:pPr>
        <w:ind w:left="3960" w:hanging="360"/>
      </w:pPr>
      <w:rPr>
        <w:rFonts w:ascii="Wingdings" w:hAnsi="Wingdings" w:hint="default"/>
      </w:rPr>
    </w:lvl>
    <w:lvl w:ilvl="6" w:tplc="1C0A0001" w:tentative="1">
      <w:start w:val="1"/>
      <w:numFmt w:val="bullet"/>
      <w:lvlText w:val=""/>
      <w:lvlJc w:val="left"/>
      <w:pPr>
        <w:ind w:left="4680" w:hanging="360"/>
      </w:pPr>
      <w:rPr>
        <w:rFonts w:ascii="Symbol" w:hAnsi="Symbol" w:hint="default"/>
      </w:rPr>
    </w:lvl>
    <w:lvl w:ilvl="7" w:tplc="1C0A0003" w:tentative="1">
      <w:start w:val="1"/>
      <w:numFmt w:val="bullet"/>
      <w:lvlText w:val="o"/>
      <w:lvlJc w:val="left"/>
      <w:pPr>
        <w:ind w:left="5400" w:hanging="360"/>
      </w:pPr>
      <w:rPr>
        <w:rFonts w:ascii="Courier New" w:hAnsi="Courier New" w:cs="Courier New" w:hint="default"/>
      </w:rPr>
    </w:lvl>
    <w:lvl w:ilvl="8" w:tplc="1C0A0005" w:tentative="1">
      <w:start w:val="1"/>
      <w:numFmt w:val="bullet"/>
      <w:lvlText w:val=""/>
      <w:lvlJc w:val="left"/>
      <w:pPr>
        <w:ind w:left="6120" w:hanging="360"/>
      </w:pPr>
      <w:rPr>
        <w:rFonts w:ascii="Wingdings" w:hAnsi="Wingdings" w:hint="default"/>
      </w:rPr>
    </w:lvl>
  </w:abstractNum>
  <w:abstractNum w:abstractNumId="14" w15:restartNumberingAfterBreak="0">
    <w:nsid w:val="3F0E2AC0"/>
    <w:multiLevelType w:val="hybridMultilevel"/>
    <w:tmpl w:val="6BC83688"/>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5" w15:restartNumberingAfterBreak="0">
    <w:nsid w:val="4AE87837"/>
    <w:multiLevelType w:val="hybridMultilevel"/>
    <w:tmpl w:val="6168697E"/>
    <w:lvl w:ilvl="0" w:tplc="1C0A0017">
      <w:start w:val="1"/>
      <w:numFmt w:val="lowerLetter"/>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6" w15:restartNumberingAfterBreak="0">
    <w:nsid w:val="4D027C14"/>
    <w:multiLevelType w:val="multilevel"/>
    <w:tmpl w:val="1C0A001D"/>
    <w:styleLink w:val="Style1"/>
    <w:lvl w:ilvl="0">
      <w:start w:val="1"/>
      <w:numFmt w:val="lowerLetter"/>
      <w:lvlText w:val="%1)"/>
      <w:lvlJc w:val="left"/>
      <w:pPr>
        <w:ind w:left="360" w:hanging="360"/>
      </w:pPr>
      <w:rPr>
        <w:rFonts w:ascii="Times New Roman" w:eastAsia="MS Mincho"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6F06CEC"/>
    <w:multiLevelType w:val="hybridMultilevel"/>
    <w:tmpl w:val="DC30B754"/>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8" w15:restartNumberingAfterBreak="0">
    <w:nsid w:val="5DF1386D"/>
    <w:multiLevelType w:val="hybridMultilevel"/>
    <w:tmpl w:val="9D3EC9BA"/>
    <w:lvl w:ilvl="0" w:tplc="DCDC9018">
      <w:start w:val="1"/>
      <w:numFmt w:val="lowerLetter"/>
      <w:lvlText w:val="%1)"/>
      <w:lvlJc w:val="left"/>
      <w:pPr>
        <w:tabs>
          <w:tab w:val="num" w:pos="1440"/>
        </w:tabs>
        <w:ind w:left="1440" w:hanging="720"/>
      </w:pPr>
      <w:rPr>
        <w:rFonts w:cs="Times New Roman" w:hint="default"/>
      </w:rPr>
    </w:lvl>
    <w:lvl w:ilvl="1" w:tplc="1C0A0019" w:tentative="1">
      <w:start w:val="1"/>
      <w:numFmt w:val="lowerLetter"/>
      <w:lvlText w:val="%2."/>
      <w:lvlJc w:val="left"/>
      <w:pPr>
        <w:tabs>
          <w:tab w:val="num" w:pos="1440"/>
        </w:tabs>
        <w:ind w:left="1440" w:hanging="360"/>
      </w:pPr>
      <w:rPr>
        <w:rFonts w:cs="Times New Roman"/>
      </w:rPr>
    </w:lvl>
    <w:lvl w:ilvl="2" w:tplc="1C0A001B">
      <w:start w:val="1"/>
      <w:numFmt w:val="lowerRoman"/>
      <w:lvlText w:val="%3."/>
      <w:lvlJc w:val="right"/>
      <w:pPr>
        <w:tabs>
          <w:tab w:val="num" w:pos="2160"/>
        </w:tabs>
        <w:ind w:left="2160" w:hanging="180"/>
      </w:pPr>
      <w:rPr>
        <w:rFonts w:cs="Times New Roman"/>
      </w:rPr>
    </w:lvl>
    <w:lvl w:ilvl="3" w:tplc="1C0A000F" w:tentative="1">
      <w:start w:val="1"/>
      <w:numFmt w:val="decimal"/>
      <w:lvlText w:val="%4."/>
      <w:lvlJc w:val="left"/>
      <w:pPr>
        <w:tabs>
          <w:tab w:val="num" w:pos="2880"/>
        </w:tabs>
        <w:ind w:left="2880" w:hanging="360"/>
      </w:pPr>
      <w:rPr>
        <w:rFonts w:cs="Times New Roman"/>
      </w:rPr>
    </w:lvl>
    <w:lvl w:ilvl="4" w:tplc="1C0A0019" w:tentative="1">
      <w:start w:val="1"/>
      <w:numFmt w:val="lowerLetter"/>
      <w:lvlText w:val="%5."/>
      <w:lvlJc w:val="left"/>
      <w:pPr>
        <w:tabs>
          <w:tab w:val="num" w:pos="3600"/>
        </w:tabs>
        <w:ind w:left="3600" w:hanging="360"/>
      </w:pPr>
      <w:rPr>
        <w:rFonts w:cs="Times New Roman"/>
      </w:rPr>
    </w:lvl>
    <w:lvl w:ilvl="5" w:tplc="1C0A001B" w:tentative="1">
      <w:start w:val="1"/>
      <w:numFmt w:val="lowerRoman"/>
      <w:lvlText w:val="%6."/>
      <w:lvlJc w:val="right"/>
      <w:pPr>
        <w:tabs>
          <w:tab w:val="num" w:pos="4320"/>
        </w:tabs>
        <w:ind w:left="4320" w:hanging="180"/>
      </w:pPr>
      <w:rPr>
        <w:rFonts w:cs="Times New Roman"/>
      </w:rPr>
    </w:lvl>
    <w:lvl w:ilvl="6" w:tplc="1C0A000F" w:tentative="1">
      <w:start w:val="1"/>
      <w:numFmt w:val="decimal"/>
      <w:lvlText w:val="%7."/>
      <w:lvlJc w:val="left"/>
      <w:pPr>
        <w:tabs>
          <w:tab w:val="num" w:pos="5040"/>
        </w:tabs>
        <w:ind w:left="5040" w:hanging="360"/>
      </w:pPr>
      <w:rPr>
        <w:rFonts w:cs="Times New Roman"/>
      </w:rPr>
    </w:lvl>
    <w:lvl w:ilvl="7" w:tplc="1C0A0019" w:tentative="1">
      <w:start w:val="1"/>
      <w:numFmt w:val="lowerLetter"/>
      <w:lvlText w:val="%8."/>
      <w:lvlJc w:val="left"/>
      <w:pPr>
        <w:tabs>
          <w:tab w:val="num" w:pos="5760"/>
        </w:tabs>
        <w:ind w:left="5760" w:hanging="360"/>
      </w:pPr>
      <w:rPr>
        <w:rFonts w:cs="Times New Roman"/>
      </w:rPr>
    </w:lvl>
    <w:lvl w:ilvl="8" w:tplc="1C0A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FA05835"/>
    <w:multiLevelType w:val="hybridMultilevel"/>
    <w:tmpl w:val="66AC3D36"/>
    <w:lvl w:ilvl="0" w:tplc="0409000B">
      <w:start w:val="1"/>
      <w:numFmt w:val="bullet"/>
      <w:lvlText w:val=""/>
      <w:lvlJc w:val="left"/>
      <w:pPr>
        <w:ind w:left="360" w:hanging="360"/>
      </w:pPr>
      <w:rPr>
        <w:rFonts w:ascii="Wingdings" w:hAnsi="Wingdings" w:hint="default"/>
      </w:rPr>
    </w:lvl>
    <w:lvl w:ilvl="1" w:tplc="1C0A0003" w:tentative="1">
      <w:start w:val="1"/>
      <w:numFmt w:val="bullet"/>
      <w:lvlText w:val="o"/>
      <w:lvlJc w:val="left"/>
      <w:pPr>
        <w:ind w:left="1080" w:hanging="360"/>
      </w:pPr>
      <w:rPr>
        <w:rFonts w:ascii="Courier New" w:hAnsi="Courier New" w:cs="Courier New" w:hint="default"/>
      </w:rPr>
    </w:lvl>
    <w:lvl w:ilvl="2" w:tplc="1C0A0005" w:tentative="1">
      <w:start w:val="1"/>
      <w:numFmt w:val="bullet"/>
      <w:lvlText w:val=""/>
      <w:lvlJc w:val="left"/>
      <w:pPr>
        <w:ind w:left="1800" w:hanging="360"/>
      </w:pPr>
      <w:rPr>
        <w:rFonts w:ascii="Wingdings" w:hAnsi="Wingdings" w:hint="default"/>
      </w:rPr>
    </w:lvl>
    <w:lvl w:ilvl="3" w:tplc="1C0A0001" w:tentative="1">
      <w:start w:val="1"/>
      <w:numFmt w:val="bullet"/>
      <w:lvlText w:val=""/>
      <w:lvlJc w:val="left"/>
      <w:pPr>
        <w:ind w:left="2520" w:hanging="360"/>
      </w:pPr>
      <w:rPr>
        <w:rFonts w:ascii="Symbol" w:hAnsi="Symbol" w:hint="default"/>
      </w:rPr>
    </w:lvl>
    <w:lvl w:ilvl="4" w:tplc="1C0A0003" w:tentative="1">
      <w:start w:val="1"/>
      <w:numFmt w:val="bullet"/>
      <w:lvlText w:val="o"/>
      <w:lvlJc w:val="left"/>
      <w:pPr>
        <w:ind w:left="3240" w:hanging="360"/>
      </w:pPr>
      <w:rPr>
        <w:rFonts w:ascii="Courier New" w:hAnsi="Courier New" w:cs="Courier New" w:hint="default"/>
      </w:rPr>
    </w:lvl>
    <w:lvl w:ilvl="5" w:tplc="1C0A0005" w:tentative="1">
      <w:start w:val="1"/>
      <w:numFmt w:val="bullet"/>
      <w:lvlText w:val=""/>
      <w:lvlJc w:val="left"/>
      <w:pPr>
        <w:ind w:left="3960" w:hanging="360"/>
      </w:pPr>
      <w:rPr>
        <w:rFonts w:ascii="Wingdings" w:hAnsi="Wingdings" w:hint="default"/>
      </w:rPr>
    </w:lvl>
    <w:lvl w:ilvl="6" w:tplc="1C0A0001" w:tentative="1">
      <w:start w:val="1"/>
      <w:numFmt w:val="bullet"/>
      <w:lvlText w:val=""/>
      <w:lvlJc w:val="left"/>
      <w:pPr>
        <w:ind w:left="4680" w:hanging="360"/>
      </w:pPr>
      <w:rPr>
        <w:rFonts w:ascii="Symbol" w:hAnsi="Symbol" w:hint="default"/>
      </w:rPr>
    </w:lvl>
    <w:lvl w:ilvl="7" w:tplc="1C0A0003" w:tentative="1">
      <w:start w:val="1"/>
      <w:numFmt w:val="bullet"/>
      <w:lvlText w:val="o"/>
      <w:lvlJc w:val="left"/>
      <w:pPr>
        <w:ind w:left="5400" w:hanging="360"/>
      </w:pPr>
      <w:rPr>
        <w:rFonts w:ascii="Courier New" w:hAnsi="Courier New" w:cs="Courier New" w:hint="default"/>
      </w:rPr>
    </w:lvl>
    <w:lvl w:ilvl="8" w:tplc="1C0A0005" w:tentative="1">
      <w:start w:val="1"/>
      <w:numFmt w:val="bullet"/>
      <w:lvlText w:val=""/>
      <w:lvlJc w:val="left"/>
      <w:pPr>
        <w:ind w:left="6120" w:hanging="360"/>
      </w:pPr>
      <w:rPr>
        <w:rFonts w:ascii="Wingdings" w:hAnsi="Wingdings" w:hint="default"/>
      </w:rPr>
    </w:lvl>
  </w:abstractNum>
  <w:abstractNum w:abstractNumId="20" w15:restartNumberingAfterBreak="0">
    <w:nsid w:val="75A179E0"/>
    <w:multiLevelType w:val="hybridMultilevel"/>
    <w:tmpl w:val="A34C1CB0"/>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1" w15:restartNumberingAfterBreak="0">
    <w:nsid w:val="7D0D3F60"/>
    <w:multiLevelType w:val="hybridMultilevel"/>
    <w:tmpl w:val="297A97D2"/>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2" w15:restartNumberingAfterBreak="0">
    <w:nsid w:val="7D7F3425"/>
    <w:multiLevelType w:val="hybridMultilevel"/>
    <w:tmpl w:val="33165B9A"/>
    <w:lvl w:ilvl="0" w:tplc="1C0A0017">
      <w:start w:val="1"/>
      <w:numFmt w:val="lowerLetter"/>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num w:numId="1" w16cid:durableId="1875312682">
    <w:abstractNumId w:val="16"/>
  </w:num>
  <w:num w:numId="2" w16cid:durableId="4583021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9539627">
    <w:abstractNumId w:val="17"/>
  </w:num>
  <w:num w:numId="4" w16cid:durableId="2132822040">
    <w:abstractNumId w:val="4"/>
  </w:num>
  <w:num w:numId="5" w16cid:durableId="1036810071">
    <w:abstractNumId w:val="9"/>
  </w:num>
  <w:num w:numId="6" w16cid:durableId="1847360045">
    <w:abstractNumId w:val="11"/>
  </w:num>
  <w:num w:numId="7" w16cid:durableId="1633098296">
    <w:abstractNumId w:val="5"/>
  </w:num>
  <w:num w:numId="8" w16cid:durableId="1265839760">
    <w:abstractNumId w:val="1"/>
  </w:num>
  <w:num w:numId="9" w16cid:durableId="375617580">
    <w:abstractNumId w:val="6"/>
  </w:num>
  <w:num w:numId="10" w16cid:durableId="281037541">
    <w:abstractNumId w:val="0"/>
  </w:num>
  <w:num w:numId="11" w16cid:durableId="1960183647">
    <w:abstractNumId w:val="8"/>
  </w:num>
  <w:num w:numId="12" w16cid:durableId="1232422276">
    <w:abstractNumId w:val="13"/>
  </w:num>
  <w:num w:numId="13" w16cid:durableId="1846241864">
    <w:abstractNumId w:val="19"/>
  </w:num>
  <w:num w:numId="14" w16cid:durableId="1370259434">
    <w:abstractNumId w:val="2"/>
  </w:num>
  <w:num w:numId="15" w16cid:durableId="1609771013">
    <w:abstractNumId w:val="12"/>
  </w:num>
  <w:num w:numId="16" w16cid:durableId="293028620">
    <w:abstractNumId w:val="10"/>
  </w:num>
  <w:num w:numId="17" w16cid:durableId="1457487657">
    <w:abstractNumId w:val="18"/>
  </w:num>
  <w:num w:numId="18" w16cid:durableId="787432132">
    <w:abstractNumId w:val="21"/>
  </w:num>
  <w:num w:numId="19" w16cid:durableId="2112240644">
    <w:abstractNumId w:val="7"/>
  </w:num>
  <w:num w:numId="20" w16cid:durableId="1931961768">
    <w:abstractNumId w:val="20"/>
  </w:num>
  <w:num w:numId="21" w16cid:durableId="485367455">
    <w:abstractNumId w:val="14"/>
  </w:num>
  <w:num w:numId="22" w16cid:durableId="1439570454">
    <w:abstractNumId w:val="3"/>
  </w:num>
  <w:num w:numId="23" w16cid:durableId="1829862641">
    <w:abstractNumId w:val="22"/>
  </w:num>
  <w:num w:numId="24" w16cid:durableId="2022075991">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324"/>
    <w:rsid w:val="00000C49"/>
    <w:rsid w:val="0000291F"/>
    <w:rsid w:val="00003FB1"/>
    <w:rsid w:val="00004909"/>
    <w:rsid w:val="000050FB"/>
    <w:rsid w:val="0000572D"/>
    <w:rsid w:val="00006221"/>
    <w:rsid w:val="000062B1"/>
    <w:rsid w:val="00006F9E"/>
    <w:rsid w:val="00007E2F"/>
    <w:rsid w:val="00010160"/>
    <w:rsid w:val="000102E7"/>
    <w:rsid w:val="00010CF9"/>
    <w:rsid w:val="0001134D"/>
    <w:rsid w:val="00011CA4"/>
    <w:rsid w:val="00011DD6"/>
    <w:rsid w:val="00014241"/>
    <w:rsid w:val="00014A51"/>
    <w:rsid w:val="00014FC2"/>
    <w:rsid w:val="00016654"/>
    <w:rsid w:val="00021F70"/>
    <w:rsid w:val="00025AE2"/>
    <w:rsid w:val="0002782D"/>
    <w:rsid w:val="00031EB2"/>
    <w:rsid w:val="0003230E"/>
    <w:rsid w:val="00032ECC"/>
    <w:rsid w:val="00033875"/>
    <w:rsid w:val="00034667"/>
    <w:rsid w:val="000353C6"/>
    <w:rsid w:val="000373A9"/>
    <w:rsid w:val="00037622"/>
    <w:rsid w:val="00040CF8"/>
    <w:rsid w:val="000425F0"/>
    <w:rsid w:val="00046ED0"/>
    <w:rsid w:val="00047222"/>
    <w:rsid w:val="00047B92"/>
    <w:rsid w:val="000500A8"/>
    <w:rsid w:val="00050570"/>
    <w:rsid w:val="000513E5"/>
    <w:rsid w:val="00054F68"/>
    <w:rsid w:val="00056501"/>
    <w:rsid w:val="0005743A"/>
    <w:rsid w:val="00060D35"/>
    <w:rsid w:val="00060E26"/>
    <w:rsid w:val="00063305"/>
    <w:rsid w:val="0006526A"/>
    <w:rsid w:val="00065A5B"/>
    <w:rsid w:val="000660D2"/>
    <w:rsid w:val="0007096D"/>
    <w:rsid w:val="00070C9E"/>
    <w:rsid w:val="000714F6"/>
    <w:rsid w:val="00071FB3"/>
    <w:rsid w:val="0007247F"/>
    <w:rsid w:val="00072941"/>
    <w:rsid w:val="000751E5"/>
    <w:rsid w:val="000756E7"/>
    <w:rsid w:val="00080447"/>
    <w:rsid w:val="00080DE6"/>
    <w:rsid w:val="00085768"/>
    <w:rsid w:val="00085B0D"/>
    <w:rsid w:val="0008655D"/>
    <w:rsid w:val="00087056"/>
    <w:rsid w:val="00092554"/>
    <w:rsid w:val="0009289B"/>
    <w:rsid w:val="00093796"/>
    <w:rsid w:val="000959D9"/>
    <w:rsid w:val="000966E2"/>
    <w:rsid w:val="00096C36"/>
    <w:rsid w:val="00096ECA"/>
    <w:rsid w:val="000A0F2B"/>
    <w:rsid w:val="000A20BB"/>
    <w:rsid w:val="000A2F12"/>
    <w:rsid w:val="000A5DA6"/>
    <w:rsid w:val="000A5F25"/>
    <w:rsid w:val="000B215F"/>
    <w:rsid w:val="000B2E41"/>
    <w:rsid w:val="000B485B"/>
    <w:rsid w:val="000B4A74"/>
    <w:rsid w:val="000B55FC"/>
    <w:rsid w:val="000B66F2"/>
    <w:rsid w:val="000B76D6"/>
    <w:rsid w:val="000C01FA"/>
    <w:rsid w:val="000C32DF"/>
    <w:rsid w:val="000C4193"/>
    <w:rsid w:val="000C4CC1"/>
    <w:rsid w:val="000C5450"/>
    <w:rsid w:val="000C567F"/>
    <w:rsid w:val="000C618C"/>
    <w:rsid w:val="000C6DD3"/>
    <w:rsid w:val="000D0C69"/>
    <w:rsid w:val="000D2298"/>
    <w:rsid w:val="000D3DF7"/>
    <w:rsid w:val="000D71F9"/>
    <w:rsid w:val="000E0862"/>
    <w:rsid w:val="000E0CCE"/>
    <w:rsid w:val="000E50F3"/>
    <w:rsid w:val="000E581B"/>
    <w:rsid w:val="000E6E65"/>
    <w:rsid w:val="000E7306"/>
    <w:rsid w:val="000F066B"/>
    <w:rsid w:val="000F0F2F"/>
    <w:rsid w:val="000F1162"/>
    <w:rsid w:val="000F4214"/>
    <w:rsid w:val="000F48A8"/>
    <w:rsid w:val="000F588B"/>
    <w:rsid w:val="000F6800"/>
    <w:rsid w:val="00100E6F"/>
    <w:rsid w:val="00102673"/>
    <w:rsid w:val="0010285A"/>
    <w:rsid w:val="00102B4D"/>
    <w:rsid w:val="00104942"/>
    <w:rsid w:val="00105541"/>
    <w:rsid w:val="0010775B"/>
    <w:rsid w:val="001115D5"/>
    <w:rsid w:val="00111A37"/>
    <w:rsid w:val="0011321B"/>
    <w:rsid w:val="00113692"/>
    <w:rsid w:val="001174F1"/>
    <w:rsid w:val="00121683"/>
    <w:rsid w:val="001242D7"/>
    <w:rsid w:val="001244B2"/>
    <w:rsid w:val="00124D93"/>
    <w:rsid w:val="00125D24"/>
    <w:rsid w:val="00125FBC"/>
    <w:rsid w:val="00126E03"/>
    <w:rsid w:val="00126E81"/>
    <w:rsid w:val="00131D8F"/>
    <w:rsid w:val="0013410A"/>
    <w:rsid w:val="00136229"/>
    <w:rsid w:val="001368C3"/>
    <w:rsid w:val="00137E02"/>
    <w:rsid w:val="001418AD"/>
    <w:rsid w:val="00143CE3"/>
    <w:rsid w:val="00144538"/>
    <w:rsid w:val="00144FEA"/>
    <w:rsid w:val="00145D8C"/>
    <w:rsid w:val="001471C3"/>
    <w:rsid w:val="00147414"/>
    <w:rsid w:val="001478F2"/>
    <w:rsid w:val="00147E2E"/>
    <w:rsid w:val="00150C54"/>
    <w:rsid w:val="00151AAE"/>
    <w:rsid w:val="00151B1A"/>
    <w:rsid w:val="001527C5"/>
    <w:rsid w:val="00152A3C"/>
    <w:rsid w:val="001540CA"/>
    <w:rsid w:val="00154491"/>
    <w:rsid w:val="00154A3B"/>
    <w:rsid w:val="00155270"/>
    <w:rsid w:val="00156F2B"/>
    <w:rsid w:val="00157400"/>
    <w:rsid w:val="00160F44"/>
    <w:rsid w:val="00161969"/>
    <w:rsid w:val="00161C67"/>
    <w:rsid w:val="00162C22"/>
    <w:rsid w:val="00162E19"/>
    <w:rsid w:val="001646B5"/>
    <w:rsid w:val="0016532F"/>
    <w:rsid w:val="00172F49"/>
    <w:rsid w:val="00173A99"/>
    <w:rsid w:val="001747D0"/>
    <w:rsid w:val="0017487F"/>
    <w:rsid w:val="00176369"/>
    <w:rsid w:val="00181EF9"/>
    <w:rsid w:val="0018380A"/>
    <w:rsid w:val="00184E90"/>
    <w:rsid w:val="001850D4"/>
    <w:rsid w:val="00185CF5"/>
    <w:rsid w:val="00185D48"/>
    <w:rsid w:val="001872B1"/>
    <w:rsid w:val="00187BB7"/>
    <w:rsid w:val="0019061C"/>
    <w:rsid w:val="00190757"/>
    <w:rsid w:val="00191B8F"/>
    <w:rsid w:val="00192D00"/>
    <w:rsid w:val="001948A3"/>
    <w:rsid w:val="00194E40"/>
    <w:rsid w:val="00197797"/>
    <w:rsid w:val="001A2678"/>
    <w:rsid w:val="001A2A42"/>
    <w:rsid w:val="001A2B91"/>
    <w:rsid w:val="001A3509"/>
    <w:rsid w:val="001A6256"/>
    <w:rsid w:val="001A685A"/>
    <w:rsid w:val="001A7435"/>
    <w:rsid w:val="001B03A9"/>
    <w:rsid w:val="001B1324"/>
    <w:rsid w:val="001B14FC"/>
    <w:rsid w:val="001B4A37"/>
    <w:rsid w:val="001C099E"/>
    <w:rsid w:val="001C0AB3"/>
    <w:rsid w:val="001C2D43"/>
    <w:rsid w:val="001C43E7"/>
    <w:rsid w:val="001C5DC5"/>
    <w:rsid w:val="001C6059"/>
    <w:rsid w:val="001D1197"/>
    <w:rsid w:val="001D2231"/>
    <w:rsid w:val="001D36EC"/>
    <w:rsid w:val="001D4199"/>
    <w:rsid w:val="001D49A8"/>
    <w:rsid w:val="001D716E"/>
    <w:rsid w:val="001E118D"/>
    <w:rsid w:val="001E1F37"/>
    <w:rsid w:val="001E2750"/>
    <w:rsid w:val="001E3760"/>
    <w:rsid w:val="001E3802"/>
    <w:rsid w:val="001E4D21"/>
    <w:rsid w:val="001E6123"/>
    <w:rsid w:val="001F0DFC"/>
    <w:rsid w:val="001F16F7"/>
    <w:rsid w:val="001F1AD9"/>
    <w:rsid w:val="001F1B40"/>
    <w:rsid w:val="001F679A"/>
    <w:rsid w:val="001F7190"/>
    <w:rsid w:val="0020014A"/>
    <w:rsid w:val="002018A5"/>
    <w:rsid w:val="00205418"/>
    <w:rsid w:val="00205C26"/>
    <w:rsid w:val="0020780E"/>
    <w:rsid w:val="00207919"/>
    <w:rsid w:val="00211218"/>
    <w:rsid w:val="002114AD"/>
    <w:rsid w:val="00213469"/>
    <w:rsid w:val="00215991"/>
    <w:rsid w:val="002256DC"/>
    <w:rsid w:val="00225C22"/>
    <w:rsid w:val="00227803"/>
    <w:rsid w:val="0022780F"/>
    <w:rsid w:val="002304DF"/>
    <w:rsid w:val="00231375"/>
    <w:rsid w:val="00232C7F"/>
    <w:rsid w:val="002335FB"/>
    <w:rsid w:val="002348E7"/>
    <w:rsid w:val="00235A43"/>
    <w:rsid w:val="00236023"/>
    <w:rsid w:val="00236AA5"/>
    <w:rsid w:val="00237E18"/>
    <w:rsid w:val="00240A40"/>
    <w:rsid w:val="002435C9"/>
    <w:rsid w:val="00243FB9"/>
    <w:rsid w:val="00245431"/>
    <w:rsid w:val="00245FAA"/>
    <w:rsid w:val="00247DAC"/>
    <w:rsid w:val="0025035E"/>
    <w:rsid w:val="00250530"/>
    <w:rsid w:val="0025076A"/>
    <w:rsid w:val="002549D5"/>
    <w:rsid w:val="00254C8B"/>
    <w:rsid w:val="00254ECF"/>
    <w:rsid w:val="002567D7"/>
    <w:rsid w:val="00260C55"/>
    <w:rsid w:val="002610D7"/>
    <w:rsid w:val="002620AB"/>
    <w:rsid w:val="0026290A"/>
    <w:rsid w:val="00264F5D"/>
    <w:rsid w:val="0026741B"/>
    <w:rsid w:val="0026773D"/>
    <w:rsid w:val="00267BA4"/>
    <w:rsid w:val="00267C4D"/>
    <w:rsid w:val="00267EFB"/>
    <w:rsid w:val="002713A7"/>
    <w:rsid w:val="00271A66"/>
    <w:rsid w:val="00272139"/>
    <w:rsid w:val="0027251C"/>
    <w:rsid w:val="0027276F"/>
    <w:rsid w:val="0027631E"/>
    <w:rsid w:val="00277D31"/>
    <w:rsid w:val="00280B28"/>
    <w:rsid w:val="002814D8"/>
    <w:rsid w:val="00282A10"/>
    <w:rsid w:val="00283911"/>
    <w:rsid w:val="00284152"/>
    <w:rsid w:val="00285315"/>
    <w:rsid w:val="002900C7"/>
    <w:rsid w:val="00290383"/>
    <w:rsid w:val="00290545"/>
    <w:rsid w:val="00290BB0"/>
    <w:rsid w:val="00290CF5"/>
    <w:rsid w:val="002926FB"/>
    <w:rsid w:val="0029424F"/>
    <w:rsid w:val="00294487"/>
    <w:rsid w:val="00294844"/>
    <w:rsid w:val="002955FA"/>
    <w:rsid w:val="00296592"/>
    <w:rsid w:val="0029689E"/>
    <w:rsid w:val="002A21C3"/>
    <w:rsid w:val="002A3E5D"/>
    <w:rsid w:val="002A4519"/>
    <w:rsid w:val="002A7A74"/>
    <w:rsid w:val="002B3230"/>
    <w:rsid w:val="002B3777"/>
    <w:rsid w:val="002B45DE"/>
    <w:rsid w:val="002B4D6F"/>
    <w:rsid w:val="002C06EB"/>
    <w:rsid w:val="002C0906"/>
    <w:rsid w:val="002C2558"/>
    <w:rsid w:val="002C287F"/>
    <w:rsid w:val="002C412F"/>
    <w:rsid w:val="002C446C"/>
    <w:rsid w:val="002C6A8B"/>
    <w:rsid w:val="002D0613"/>
    <w:rsid w:val="002D139F"/>
    <w:rsid w:val="002D1C8B"/>
    <w:rsid w:val="002D2971"/>
    <w:rsid w:val="002D2E57"/>
    <w:rsid w:val="002D3C90"/>
    <w:rsid w:val="002D7E50"/>
    <w:rsid w:val="002E1F69"/>
    <w:rsid w:val="002E25FE"/>
    <w:rsid w:val="002E4017"/>
    <w:rsid w:val="002E48CF"/>
    <w:rsid w:val="002E4E91"/>
    <w:rsid w:val="002E78F0"/>
    <w:rsid w:val="002F002C"/>
    <w:rsid w:val="002F10B7"/>
    <w:rsid w:val="002F146A"/>
    <w:rsid w:val="002F2815"/>
    <w:rsid w:val="002F2827"/>
    <w:rsid w:val="0030035B"/>
    <w:rsid w:val="003027F1"/>
    <w:rsid w:val="00303D04"/>
    <w:rsid w:val="00303E36"/>
    <w:rsid w:val="00304E9F"/>
    <w:rsid w:val="00305033"/>
    <w:rsid w:val="003101C9"/>
    <w:rsid w:val="00310391"/>
    <w:rsid w:val="00310EAD"/>
    <w:rsid w:val="00311466"/>
    <w:rsid w:val="003115C5"/>
    <w:rsid w:val="00312EE4"/>
    <w:rsid w:val="00313C76"/>
    <w:rsid w:val="00313F41"/>
    <w:rsid w:val="00314C88"/>
    <w:rsid w:val="00316A54"/>
    <w:rsid w:val="00317716"/>
    <w:rsid w:val="00317C1D"/>
    <w:rsid w:val="00321652"/>
    <w:rsid w:val="0032287A"/>
    <w:rsid w:val="00323623"/>
    <w:rsid w:val="00323ACC"/>
    <w:rsid w:val="00330066"/>
    <w:rsid w:val="00330FCD"/>
    <w:rsid w:val="0033180C"/>
    <w:rsid w:val="00332293"/>
    <w:rsid w:val="0033388F"/>
    <w:rsid w:val="00333D86"/>
    <w:rsid w:val="00334A00"/>
    <w:rsid w:val="00335145"/>
    <w:rsid w:val="003351C5"/>
    <w:rsid w:val="003365B5"/>
    <w:rsid w:val="003425B8"/>
    <w:rsid w:val="00343480"/>
    <w:rsid w:val="003445D8"/>
    <w:rsid w:val="003445F0"/>
    <w:rsid w:val="00344727"/>
    <w:rsid w:val="00346708"/>
    <w:rsid w:val="0034671F"/>
    <w:rsid w:val="00346B21"/>
    <w:rsid w:val="00347883"/>
    <w:rsid w:val="00352D78"/>
    <w:rsid w:val="00354AB2"/>
    <w:rsid w:val="00355A01"/>
    <w:rsid w:val="003615D2"/>
    <w:rsid w:val="003632EB"/>
    <w:rsid w:val="00367961"/>
    <w:rsid w:val="00367EA2"/>
    <w:rsid w:val="00370197"/>
    <w:rsid w:val="003706E3"/>
    <w:rsid w:val="003738A2"/>
    <w:rsid w:val="003739E5"/>
    <w:rsid w:val="003745B8"/>
    <w:rsid w:val="003751E5"/>
    <w:rsid w:val="003804DE"/>
    <w:rsid w:val="003810DD"/>
    <w:rsid w:val="003811D1"/>
    <w:rsid w:val="003812A5"/>
    <w:rsid w:val="003817F8"/>
    <w:rsid w:val="00381912"/>
    <w:rsid w:val="00381963"/>
    <w:rsid w:val="003844D4"/>
    <w:rsid w:val="00385BF4"/>
    <w:rsid w:val="00385CC8"/>
    <w:rsid w:val="00386BD5"/>
    <w:rsid w:val="00387AC0"/>
    <w:rsid w:val="00391508"/>
    <w:rsid w:val="00391633"/>
    <w:rsid w:val="00397D33"/>
    <w:rsid w:val="003A1A6B"/>
    <w:rsid w:val="003A247B"/>
    <w:rsid w:val="003A3686"/>
    <w:rsid w:val="003A382D"/>
    <w:rsid w:val="003A4340"/>
    <w:rsid w:val="003A5615"/>
    <w:rsid w:val="003B1005"/>
    <w:rsid w:val="003B224E"/>
    <w:rsid w:val="003B3523"/>
    <w:rsid w:val="003B37FE"/>
    <w:rsid w:val="003B42DB"/>
    <w:rsid w:val="003B7589"/>
    <w:rsid w:val="003B771F"/>
    <w:rsid w:val="003C09D9"/>
    <w:rsid w:val="003C0A37"/>
    <w:rsid w:val="003C0FA6"/>
    <w:rsid w:val="003C198B"/>
    <w:rsid w:val="003C19A7"/>
    <w:rsid w:val="003C2231"/>
    <w:rsid w:val="003C5CB0"/>
    <w:rsid w:val="003C6757"/>
    <w:rsid w:val="003C6EB6"/>
    <w:rsid w:val="003C710F"/>
    <w:rsid w:val="003C787D"/>
    <w:rsid w:val="003D34AC"/>
    <w:rsid w:val="003D4B5B"/>
    <w:rsid w:val="003D5407"/>
    <w:rsid w:val="003D6768"/>
    <w:rsid w:val="003D72B1"/>
    <w:rsid w:val="003D786B"/>
    <w:rsid w:val="003D79DB"/>
    <w:rsid w:val="003E23A5"/>
    <w:rsid w:val="003E267C"/>
    <w:rsid w:val="003E378A"/>
    <w:rsid w:val="003E4753"/>
    <w:rsid w:val="003E5045"/>
    <w:rsid w:val="003E5202"/>
    <w:rsid w:val="003E561A"/>
    <w:rsid w:val="003E58F0"/>
    <w:rsid w:val="003E6686"/>
    <w:rsid w:val="003F11D6"/>
    <w:rsid w:val="003F1B78"/>
    <w:rsid w:val="003F39B5"/>
    <w:rsid w:val="003F3F6E"/>
    <w:rsid w:val="003F4C2E"/>
    <w:rsid w:val="003F5D00"/>
    <w:rsid w:val="003F619B"/>
    <w:rsid w:val="003F61A3"/>
    <w:rsid w:val="003F6555"/>
    <w:rsid w:val="004023EA"/>
    <w:rsid w:val="00402BDD"/>
    <w:rsid w:val="004076B2"/>
    <w:rsid w:val="00412B14"/>
    <w:rsid w:val="00412D56"/>
    <w:rsid w:val="0041437B"/>
    <w:rsid w:val="00414AA4"/>
    <w:rsid w:val="00414F8E"/>
    <w:rsid w:val="00415B74"/>
    <w:rsid w:val="0041611D"/>
    <w:rsid w:val="00417120"/>
    <w:rsid w:val="00420AEF"/>
    <w:rsid w:val="00421231"/>
    <w:rsid w:val="00421A2A"/>
    <w:rsid w:val="0042224B"/>
    <w:rsid w:val="00424740"/>
    <w:rsid w:val="004250A6"/>
    <w:rsid w:val="0042557B"/>
    <w:rsid w:val="004255F5"/>
    <w:rsid w:val="00425F80"/>
    <w:rsid w:val="004261E2"/>
    <w:rsid w:val="00426205"/>
    <w:rsid w:val="004271F1"/>
    <w:rsid w:val="00431212"/>
    <w:rsid w:val="00431570"/>
    <w:rsid w:val="004315F5"/>
    <w:rsid w:val="00431740"/>
    <w:rsid w:val="00432629"/>
    <w:rsid w:val="004329B6"/>
    <w:rsid w:val="004365FA"/>
    <w:rsid w:val="00436777"/>
    <w:rsid w:val="00441D44"/>
    <w:rsid w:val="00442010"/>
    <w:rsid w:val="00442EF9"/>
    <w:rsid w:val="00442F4C"/>
    <w:rsid w:val="0044409F"/>
    <w:rsid w:val="004503A3"/>
    <w:rsid w:val="0045076D"/>
    <w:rsid w:val="004507C1"/>
    <w:rsid w:val="00451208"/>
    <w:rsid w:val="00453824"/>
    <w:rsid w:val="00454A1C"/>
    <w:rsid w:val="00455DA4"/>
    <w:rsid w:val="00457867"/>
    <w:rsid w:val="00460567"/>
    <w:rsid w:val="00460623"/>
    <w:rsid w:val="00463932"/>
    <w:rsid w:val="00463CFA"/>
    <w:rsid w:val="004650A1"/>
    <w:rsid w:val="0046541A"/>
    <w:rsid w:val="00465746"/>
    <w:rsid w:val="004701B2"/>
    <w:rsid w:val="0047143F"/>
    <w:rsid w:val="004727A0"/>
    <w:rsid w:val="00474CD4"/>
    <w:rsid w:val="00475499"/>
    <w:rsid w:val="0047550A"/>
    <w:rsid w:val="0047798F"/>
    <w:rsid w:val="00480E29"/>
    <w:rsid w:val="00481B5D"/>
    <w:rsid w:val="0048217A"/>
    <w:rsid w:val="00484662"/>
    <w:rsid w:val="004847DF"/>
    <w:rsid w:val="00486D82"/>
    <w:rsid w:val="00490684"/>
    <w:rsid w:val="004920F2"/>
    <w:rsid w:val="004930BA"/>
    <w:rsid w:val="00493704"/>
    <w:rsid w:val="0049395E"/>
    <w:rsid w:val="00493A26"/>
    <w:rsid w:val="00493D1E"/>
    <w:rsid w:val="00494310"/>
    <w:rsid w:val="00494326"/>
    <w:rsid w:val="0049510C"/>
    <w:rsid w:val="00495112"/>
    <w:rsid w:val="00495E25"/>
    <w:rsid w:val="004A2A48"/>
    <w:rsid w:val="004A2D0F"/>
    <w:rsid w:val="004A30E6"/>
    <w:rsid w:val="004B07D8"/>
    <w:rsid w:val="004B1EAD"/>
    <w:rsid w:val="004B29B5"/>
    <w:rsid w:val="004B2EF8"/>
    <w:rsid w:val="004B3C9A"/>
    <w:rsid w:val="004B4DE5"/>
    <w:rsid w:val="004B6017"/>
    <w:rsid w:val="004B6852"/>
    <w:rsid w:val="004B741C"/>
    <w:rsid w:val="004B7CB2"/>
    <w:rsid w:val="004C16E6"/>
    <w:rsid w:val="004C1707"/>
    <w:rsid w:val="004C2C26"/>
    <w:rsid w:val="004C432B"/>
    <w:rsid w:val="004C4B41"/>
    <w:rsid w:val="004C79C1"/>
    <w:rsid w:val="004D0C4B"/>
    <w:rsid w:val="004D1B0A"/>
    <w:rsid w:val="004D1B24"/>
    <w:rsid w:val="004D481F"/>
    <w:rsid w:val="004D4A19"/>
    <w:rsid w:val="004D4BC5"/>
    <w:rsid w:val="004D5948"/>
    <w:rsid w:val="004D6F28"/>
    <w:rsid w:val="004E053D"/>
    <w:rsid w:val="004E1738"/>
    <w:rsid w:val="004E1B10"/>
    <w:rsid w:val="004E1E84"/>
    <w:rsid w:val="004E261D"/>
    <w:rsid w:val="004E3360"/>
    <w:rsid w:val="004F0126"/>
    <w:rsid w:val="004F06C6"/>
    <w:rsid w:val="004F0AD3"/>
    <w:rsid w:val="004F28FF"/>
    <w:rsid w:val="004F363C"/>
    <w:rsid w:val="004F4B93"/>
    <w:rsid w:val="00500C15"/>
    <w:rsid w:val="00500CC7"/>
    <w:rsid w:val="005010C4"/>
    <w:rsid w:val="005029D5"/>
    <w:rsid w:val="005047CA"/>
    <w:rsid w:val="005112DE"/>
    <w:rsid w:val="00512AE8"/>
    <w:rsid w:val="00513322"/>
    <w:rsid w:val="00513526"/>
    <w:rsid w:val="00516DE7"/>
    <w:rsid w:val="00520C5C"/>
    <w:rsid w:val="005213B5"/>
    <w:rsid w:val="0052222A"/>
    <w:rsid w:val="00524D01"/>
    <w:rsid w:val="0052554D"/>
    <w:rsid w:val="00525C37"/>
    <w:rsid w:val="00526411"/>
    <w:rsid w:val="005277FD"/>
    <w:rsid w:val="00527AB5"/>
    <w:rsid w:val="0053263E"/>
    <w:rsid w:val="005326F6"/>
    <w:rsid w:val="00534D86"/>
    <w:rsid w:val="00535499"/>
    <w:rsid w:val="0053557A"/>
    <w:rsid w:val="0053583D"/>
    <w:rsid w:val="00535BAD"/>
    <w:rsid w:val="0053656C"/>
    <w:rsid w:val="0054014A"/>
    <w:rsid w:val="00540779"/>
    <w:rsid w:val="00542D1C"/>
    <w:rsid w:val="00546B08"/>
    <w:rsid w:val="00551634"/>
    <w:rsid w:val="0055265C"/>
    <w:rsid w:val="00552C6E"/>
    <w:rsid w:val="00553DEF"/>
    <w:rsid w:val="0055458E"/>
    <w:rsid w:val="00554F1D"/>
    <w:rsid w:val="00556B4C"/>
    <w:rsid w:val="00557A78"/>
    <w:rsid w:val="0056096E"/>
    <w:rsid w:val="00561ADC"/>
    <w:rsid w:val="00563056"/>
    <w:rsid w:val="00565044"/>
    <w:rsid w:val="00570824"/>
    <w:rsid w:val="00570BD4"/>
    <w:rsid w:val="005721B4"/>
    <w:rsid w:val="0057257B"/>
    <w:rsid w:val="0057257E"/>
    <w:rsid w:val="0057275E"/>
    <w:rsid w:val="0057294A"/>
    <w:rsid w:val="00573CF0"/>
    <w:rsid w:val="00574DED"/>
    <w:rsid w:val="00575E21"/>
    <w:rsid w:val="00576A8D"/>
    <w:rsid w:val="00576BAF"/>
    <w:rsid w:val="00576F97"/>
    <w:rsid w:val="00583520"/>
    <w:rsid w:val="0058643A"/>
    <w:rsid w:val="00586C3E"/>
    <w:rsid w:val="0059179C"/>
    <w:rsid w:val="00593079"/>
    <w:rsid w:val="00593599"/>
    <w:rsid w:val="0059459B"/>
    <w:rsid w:val="00595C1A"/>
    <w:rsid w:val="005975A9"/>
    <w:rsid w:val="005A28FD"/>
    <w:rsid w:val="005A2B6D"/>
    <w:rsid w:val="005A3B79"/>
    <w:rsid w:val="005A41F8"/>
    <w:rsid w:val="005A509A"/>
    <w:rsid w:val="005A55FF"/>
    <w:rsid w:val="005A6A02"/>
    <w:rsid w:val="005A738F"/>
    <w:rsid w:val="005B00D6"/>
    <w:rsid w:val="005B0EF9"/>
    <w:rsid w:val="005B1207"/>
    <w:rsid w:val="005B2A4E"/>
    <w:rsid w:val="005B5AB9"/>
    <w:rsid w:val="005B6628"/>
    <w:rsid w:val="005B7119"/>
    <w:rsid w:val="005B733F"/>
    <w:rsid w:val="005B7842"/>
    <w:rsid w:val="005B78D1"/>
    <w:rsid w:val="005B78EE"/>
    <w:rsid w:val="005C02F0"/>
    <w:rsid w:val="005C0D5F"/>
    <w:rsid w:val="005C2168"/>
    <w:rsid w:val="005C371F"/>
    <w:rsid w:val="005C54B3"/>
    <w:rsid w:val="005C6517"/>
    <w:rsid w:val="005C6CC3"/>
    <w:rsid w:val="005D004A"/>
    <w:rsid w:val="005D042E"/>
    <w:rsid w:val="005D1947"/>
    <w:rsid w:val="005D2AFB"/>
    <w:rsid w:val="005D5A54"/>
    <w:rsid w:val="005D6AD1"/>
    <w:rsid w:val="005D75C9"/>
    <w:rsid w:val="005E028B"/>
    <w:rsid w:val="005E1463"/>
    <w:rsid w:val="005E1688"/>
    <w:rsid w:val="005E1793"/>
    <w:rsid w:val="005E1885"/>
    <w:rsid w:val="005E195B"/>
    <w:rsid w:val="005E232F"/>
    <w:rsid w:val="005E2D44"/>
    <w:rsid w:val="005E3188"/>
    <w:rsid w:val="005E5BEF"/>
    <w:rsid w:val="005F0B74"/>
    <w:rsid w:val="005F1D57"/>
    <w:rsid w:val="005F28A2"/>
    <w:rsid w:val="005F3347"/>
    <w:rsid w:val="005F3756"/>
    <w:rsid w:val="005F52D8"/>
    <w:rsid w:val="005F5F4D"/>
    <w:rsid w:val="005F77C6"/>
    <w:rsid w:val="006064C2"/>
    <w:rsid w:val="0060656D"/>
    <w:rsid w:val="006071B7"/>
    <w:rsid w:val="006074C7"/>
    <w:rsid w:val="00607C80"/>
    <w:rsid w:val="00610365"/>
    <w:rsid w:val="00610F82"/>
    <w:rsid w:val="00612324"/>
    <w:rsid w:val="00614286"/>
    <w:rsid w:val="00616211"/>
    <w:rsid w:val="0061767C"/>
    <w:rsid w:val="00620252"/>
    <w:rsid w:val="006217DD"/>
    <w:rsid w:val="00621ECC"/>
    <w:rsid w:val="00622899"/>
    <w:rsid w:val="00622CD6"/>
    <w:rsid w:val="006258F9"/>
    <w:rsid w:val="00631748"/>
    <w:rsid w:val="006330C5"/>
    <w:rsid w:val="00634750"/>
    <w:rsid w:val="00636975"/>
    <w:rsid w:val="00636CFA"/>
    <w:rsid w:val="00637507"/>
    <w:rsid w:val="00641828"/>
    <w:rsid w:val="00642425"/>
    <w:rsid w:val="00644F61"/>
    <w:rsid w:val="00646D40"/>
    <w:rsid w:val="0064790D"/>
    <w:rsid w:val="006537CB"/>
    <w:rsid w:val="00661AF0"/>
    <w:rsid w:val="006667CB"/>
    <w:rsid w:val="00666D2F"/>
    <w:rsid w:val="006703A0"/>
    <w:rsid w:val="006708EF"/>
    <w:rsid w:val="006710EA"/>
    <w:rsid w:val="00671A84"/>
    <w:rsid w:val="006745A7"/>
    <w:rsid w:val="00674D00"/>
    <w:rsid w:val="0067556D"/>
    <w:rsid w:val="00676904"/>
    <w:rsid w:val="00680E4C"/>
    <w:rsid w:val="00682628"/>
    <w:rsid w:val="00687446"/>
    <w:rsid w:val="006969B9"/>
    <w:rsid w:val="006A2FB6"/>
    <w:rsid w:val="006A3B7C"/>
    <w:rsid w:val="006A4973"/>
    <w:rsid w:val="006A4B05"/>
    <w:rsid w:val="006A5F4B"/>
    <w:rsid w:val="006A6588"/>
    <w:rsid w:val="006B1668"/>
    <w:rsid w:val="006B2115"/>
    <w:rsid w:val="006B3183"/>
    <w:rsid w:val="006B59AA"/>
    <w:rsid w:val="006B6B25"/>
    <w:rsid w:val="006B75A3"/>
    <w:rsid w:val="006B7C28"/>
    <w:rsid w:val="006B7E57"/>
    <w:rsid w:val="006C0DAD"/>
    <w:rsid w:val="006C1150"/>
    <w:rsid w:val="006C1642"/>
    <w:rsid w:val="006C2FB7"/>
    <w:rsid w:val="006C6C1F"/>
    <w:rsid w:val="006C739C"/>
    <w:rsid w:val="006C753E"/>
    <w:rsid w:val="006C7ADB"/>
    <w:rsid w:val="006C7C83"/>
    <w:rsid w:val="006D02A1"/>
    <w:rsid w:val="006D048A"/>
    <w:rsid w:val="006D23DB"/>
    <w:rsid w:val="006D3C57"/>
    <w:rsid w:val="006D3F95"/>
    <w:rsid w:val="006D43CA"/>
    <w:rsid w:val="006D4592"/>
    <w:rsid w:val="006D57D8"/>
    <w:rsid w:val="006E272E"/>
    <w:rsid w:val="006E3423"/>
    <w:rsid w:val="006E3AC9"/>
    <w:rsid w:val="006E3D3A"/>
    <w:rsid w:val="006E3EDB"/>
    <w:rsid w:val="006E45F3"/>
    <w:rsid w:val="006E5038"/>
    <w:rsid w:val="006F128E"/>
    <w:rsid w:val="006F2921"/>
    <w:rsid w:val="006F2C43"/>
    <w:rsid w:val="006F492A"/>
    <w:rsid w:val="006F4BC7"/>
    <w:rsid w:val="006F5226"/>
    <w:rsid w:val="006F5391"/>
    <w:rsid w:val="006F62E2"/>
    <w:rsid w:val="007036F1"/>
    <w:rsid w:val="00705A05"/>
    <w:rsid w:val="00705A1D"/>
    <w:rsid w:val="00710BAD"/>
    <w:rsid w:val="00711A6A"/>
    <w:rsid w:val="00711BB3"/>
    <w:rsid w:val="00712074"/>
    <w:rsid w:val="007132D7"/>
    <w:rsid w:val="00713A30"/>
    <w:rsid w:val="0071415D"/>
    <w:rsid w:val="0071506A"/>
    <w:rsid w:val="007156B3"/>
    <w:rsid w:val="00716232"/>
    <w:rsid w:val="00717957"/>
    <w:rsid w:val="007213DB"/>
    <w:rsid w:val="0072201E"/>
    <w:rsid w:val="00722851"/>
    <w:rsid w:val="00723751"/>
    <w:rsid w:val="00727697"/>
    <w:rsid w:val="00727835"/>
    <w:rsid w:val="007309DF"/>
    <w:rsid w:val="00730F3B"/>
    <w:rsid w:val="00732077"/>
    <w:rsid w:val="0073208C"/>
    <w:rsid w:val="00732CF2"/>
    <w:rsid w:val="00733993"/>
    <w:rsid w:val="00736180"/>
    <w:rsid w:val="00743BF0"/>
    <w:rsid w:val="0074413C"/>
    <w:rsid w:val="007442AE"/>
    <w:rsid w:val="00744536"/>
    <w:rsid w:val="00744870"/>
    <w:rsid w:val="00745662"/>
    <w:rsid w:val="007456FA"/>
    <w:rsid w:val="00752EA3"/>
    <w:rsid w:val="00753462"/>
    <w:rsid w:val="007556B7"/>
    <w:rsid w:val="00760055"/>
    <w:rsid w:val="00761AD7"/>
    <w:rsid w:val="007648AC"/>
    <w:rsid w:val="00766AFF"/>
    <w:rsid w:val="00766C6B"/>
    <w:rsid w:val="00767CC2"/>
    <w:rsid w:val="0077018D"/>
    <w:rsid w:val="00770651"/>
    <w:rsid w:val="00770966"/>
    <w:rsid w:val="0077157E"/>
    <w:rsid w:val="00774A32"/>
    <w:rsid w:val="00775013"/>
    <w:rsid w:val="0077529F"/>
    <w:rsid w:val="007754E4"/>
    <w:rsid w:val="00777F15"/>
    <w:rsid w:val="00780D85"/>
    <w:rsid w:val="00781675"/>
    <w:rsid w:val="00781950"/>
    <w:rsid w:val="0078218F"/>
    <w:rsid w:val="00784C35"/>
    <w:rsid w:val="00784D6B"/>
    <w:rsid w:val="0078556D"/>
    <w:rsid w:val="0078757D"/>
    <w:rsid w:val="0079070F"/>
    <w:rsid w:val="00792201"/>
    <w:rsid w:val="00794DB1"/>
    <w:rsid w:val="00794DBD"/>
    <w:rsid w:val="00794E47"/>
    <w:rsid w:val="00795889"/>
    <w:rsid w:val="00795E69"/>
    <w:rsid w:val="0079614E"/>
    <w:rsid w:val="0079660B"/>
    <w:rsid w:val="00796F92"/>
    <w:rsid w:val="00797419"/>
    <w:rsid w:val="007A2048"/>
    <w:rsid w:val="007A23CB"/>
    <w:rsid w:val="007A26FD"/>
    <w:rsid w:val="007A4319"/>
    <w:rsid w:val="007A45FF"/>
    <w:rsid w:val="007A47DF"/>
    <w:rsid w:val="007A569E"/>
    <w:rsid w:val="007A6005"/>
    <w:rsid w:val="007A6328"/>
    <w:rsid w:val="007A67B9"/>
    <w:rsid w:val="007A6ADD"/>
    <w:rsid w:val="007B101B"/>
    <w:rsid w:val="007B18B9"/>
    <w:rsid w:val="007B2474"/>
    <w:rsid w:val="007B3486"/>
    <w:rsid w:val="007B3CDF"/>
    <w:rsid w:val="007B538B"/>
    <w:rsid w:val="007B655E"/>
    <w:rsid w:val="007B6D34"/>
    <w:rsid w:val="007B6F38"/>
    <w:rsid w:val="007C1872"/>
    <w:rsid w:val="007C39E9"/>
    <w:rsid w:val="007C3BDC"/>
    <w:rsid w:val="007C543D"/>
    <w:rsid w:val="007C5DE8"/>
    <w:rsid w:val="007C6F61"/>
    <w:rsid w:val="007D54E3"/>
    <w:rsid w:val="007D668B"/>
    <w:rsid w:val="007E0C59"/>
    <w:rsid w:val="007E12CD"/>
    <w:rsid w:val="007E1B39"/>
    <w:rsid w:val="007E2877"/>
    <w:rsid w:val="007E2C3B"/>
    <w:rsid w:val="007E668A"/>
    <w:rsid w:val="007F12F7"/>
    <w:rsid w:val="007F4295"/>
    <w:rsid w:val="007F61F6"/>
    <w:rsid w:val="007F6701"/>
    <w:rsid w:val="007F67BE"/>
    <w:rsid w:val="00800D67"/>
    <w:rsid w:val="008024F9"/>
    <w:rsid w:val="00804B1E"/>
    <w:rsid w:val="008063AB"/>
    <w:rsid w:val="008119C8"/>
    <w:rsid w:val="008145AA"/>
    <w:rsid w:val="0081485E"/>
    <w:rsid w:val="00816F29"/>
    <w:rsid w:val="008170D1"/>
    <w:rsid w:val="00817958"/>
    <w:rsid w:val="008209C0"/>
    <w:rsid w:val="00822519"/>
    <w:rsid w:val="00822602"/>
    <w:rsid w:val="0082315A"/>
    <w:rsid w:val="00824D59"/>
    <w:rsid w:val="00830761"/>
    <w:rsid w:val="00830D0B"/>
    <w:rsid w:val="00832E88"/>
    <w:rsid w:val="00834C4F"/>
    <w:rsid w:val="008362A1"/>
    <w:rsid w:val="00836A96"/>
    <w:rsid w:val="00840186"/>
    <w:rsid w:val="00841E43"/>
    <w:rsid w:val="0084219F"/>
    <w:rsid w:val="00842AC9"/>
    <w:rsid w:val="00843E14"/>
    <w:rsid w:val="008444B5"/>
    <w:rsid w:val="00845F22"/>
    <w:rsid w:val="00852266"/>
    <w:rsid w:val="00852B23"/>
    <w:rsid w:val="008549BF"/>
    <w:rsid w:val="00855DAB"/>
    <w:rsid w:val="008565B5"/>
    <w:rsid w:val="008609BB"/>
    <w:rsid w:val="00860F81"/>
    <w:rsid w:val="0086120B"/>
    <w:rsid w:val="00864241"/>
    <w:rsid w:val="0086441D"/>
    <w:rsid w:val="0086526F"/>
    <w:rsid w:val="0087112F"/>
    <w:rsid w:val="00871E3B"/>
    <w:rsid w:val="008730D9"/>
    <w:rsid w:val="0088010A"/>
    <w:rsid w:val="00880ECB"/>
    <w:rsid w:val="00883C16"/>
    <w:rsid w:val="00885175"/>
    <w:rsid w:val="0088616F"/>
    <w:rsid w:val="00886BA0"/>
    <w:rsid w:val="00886E1A"/>
    <w:rsid w:val="00887421"/>
    <w:rsid w:val="00890670"/>
    <w:rsid w:val="0089090F"/>
    <w:rsid w:val="00892D84"/>
    <w:rsid w:val="0089405D"/>
    <w:rsid w:val="0089497A"/>
    <w:rsid w:val="008950A4"/>
    <w:rsid w:val="0089527D"/>
    <w:rsid w:val="00895C22"/>
    <w:rsid w:val="00896221"/>
    <w:rsid w:val="00897231"/>
    <w:rsid w:val="00897456"/>
    <w:rsid w:val="008A5EC1"/>
    <w:rsid w:val="008A6F50"/>
    <w:rsid w:val="008A7B25"/>
    <w:rsid w:val="008B0A66"/>
    <w:rsid w:val="008B1B38"/>
    <w:rsid w:val="008B36D9"/>
    <w:rsid w:val="008B7321"/>
    <w:rsid w:val="008B775E"/>
    <w:rsid w:val="008B7C71"/>
    <w:rsid w:val="008C1735"/>
    <w:rsid w:val="008C2873"/>
    <w:rsid w:val="008C2E65"/>
    <w:rsid w:val="008C447F"/>
    <w:rsid w:val="008C45E2"/>
    <w:rsid w:val="008C540A"/>
    <w:rsid w:val="008C60E9"/>
    <w:rsid w:val="008C624C"/>
    <w:rsid w:val="008D0BA6"/>
    <w:rsid w:val="008D0DA1"/>
    <w:rsid w:val="008D11D1"/>
    <w:rsid w:val="008D29B7"/>
    <w:rsid w:val="008D43CC"/>
    <w:rsid w:val="008D5DC1"/>
    <w:rsid w:val="008D6023"/>
    <w:rsid w:val="008D654C"/>
    <w:rsid w:val="008D685F"/>
    <w:rsid w:val="008D6F3A"/>
    <w:rsid w:val="008D765C"/>
    <w:rsid w:val="008D7E8B"/>
    <w:rsid w:val="008E17DF"/>
    <w:rsid w:val="008E2522"/>
    <w:rsid w:val="008E5A2F"/>
    <w:rsid w:val="008E743F"/>
    <w:rsid w:val="008F022A"/>
    <w:rsid w:val="008F0D33"/>
    <w:rsid w:val="008F21F9"/>
    <w:rsid w:val="008F3108"/>
    <w:rsid w:val="008F61ED"/>
    <w:rsid w:val="008F70FD"/>
    <w:rsid w:val="009001AF"/>
    <w:rsid w:val="0090027D"/>
    <w:rsid w:val="0090130D"/>
    <w:rsid w:val="00904563"/>
    <w:rsid w:val="00904E7F"/>
    <w:rsid w:val="009066E9"/>
    <w:rsid w:val="00906973"/>
    <w:rsid w:val="00907611"/>
    <w:rsid w:val="0091075D"/>
    <w:rsid w:val="00910E06"/>
    <w:rsid w:val="00911532"/>
    <w:rsid w:val="00911A6C"/>
    <w:rsid w:val="009138E5"/>
    <w:rsid w:val="00915EB6"/>
    <w:rsid w:val="009166D4"/>
    <w:rsid w:val="00920740"/>
    <w:rsid w:val="0092143F"/>
    <w:rsid w:val="009218B9"/>
    <w:rsid w:val="00921BBF"/>
    <w:rsid w:val="0092308C"/>
    <w:rsid w:val="009238E2"/>
    <w:rsid w:val="00923F01"/>
    <w:rsid w:val="00924A66"/>
    <w:rsid w:val="0092782D"/>
    <w:rsid w:val="009328AE"/>
    <w:rsid w:val="0093361F"/>
    <w:rsid w:val="00933CFB"/>
    <w:rsid w:val="00933DF2"/>
    <w:rsid w:val="00935613"/>
    <w:rsid w:val="00935C45"/>
    <w:rsid w:val="009401F1"/>
    <w:rsid w:val="009402F8"/>
    <w:rsid w:val="00942F24"/>
    <w:rsid w:val="00943955"/>
    <w:rsid w:val="00944125"/>
    <w:rsid w:val="00945AAB"/>
    <w:rsid w:val="0094620C"/>
    <w:rsid w:val="009478BF"/>
    <w:rsid w:val="00950991"/>
    <w:rsid w:val="00950B28"/>
    <w:rsid w:val="00951955"/>
    <w:rsid w:val="00952409"/>
    <w:rsid w:val="00954533"/>
    <w:rsid w:val="00955B4A"/>
    <w:rsid w:val="0095713F"/>
    <w:rsid w:val="00961EEB"/>
    <w:rsid w:val="00963644"/>
    <w:rsid w:val="00964CE6"/>
    <w:rsid w:val="0096504C"/>
    <w:rsid w:val="00972567"/>
    <w:rsid w:val="00972B49"/>
    <w:rsid w:val="0097407E"/>
    <w:rsid w:val="00974182"/>
    <w:rsid w:val="009745AD"/>
    <w:rsid w:val="00976340"/>
    <w:rsid w:val="009764C8"/>
    <w:rsid w:val="00977BA6"/>
    <w:rsid w:val="00980B08"/>
    <w:rsid w:val="00980BF1"/>
    <w:rsid w:val="00985E14"/>
    <w:rsid w:val="00987693"/>
    <w:rsid w:val="00987919"/>
    <w:rsid w:val="00991FF3"/>
    <w:rsid w:val="009942E8"/>
    <w:rsid w:val="009958B7"/>
    <w:rsid w:val="0099656D"/>
    <w:rsid w:val="0099667D"/>
    <w:rsid w:val="00997520"/>
    <w:rsid w:val="0099763C"/>
    <w:rsid w:val="009A553A"/>
    <w:rsid w:val="009A6C3B"/>
    <w:rsid w:val="009A6DFE"/>
    <w:rsid w:val="009A7272"/>
    <w:rsid w:val="009B2409"/>
    <w:rsid w:val="009B370B"/>
    <w:rsid w:val="009B69E4"/>
    <w:rsid w:val="009B7972"/>
    <w:rsid w:val="009B7B7E"/>
    <w:rsid w:val="009C15A8"/>
    <w:rsid w:val="009C1E12"/>
    <w:rsid w:val="009C37A4"/>
    <w:rsid w:val="009C5276"/>
    <w:rsid w:val="009C5348"/>
    <w:rsid w:val="009C7D95"/>
    <w:rsid w:val="009D1C2F"/>
    <w:rsid w:val="009D26F3"/>
    <w:rsid w:val="009D4536"/>
    <w:rsid w:val="009D7AD5"/>
    <w:rsid w:val="009E0B8F"/>
    <w:rsid w:val="009E2C5D"/>
    <w:rsid w:val="009E325C"/>
    <w:rsid w:val="009E41B0"/>
    <w:rsid w:val="009E6149"/>
    <w:rsid w:val="009E7B53"/>
    <w:rsid w:val="009F0ACC"/>
    <w:rsid w:val="009F20D7"/>
    <w:rsid w:val="009F2C0E"/>
    <w:rsid w:val="009F2E88"/>
    <w:rsid w:val="009F3F02"/>
    <w:rsid w:val="009F7117"/>
    <w:rsid w:val="00A0095B"/>
    <w:rsid w:val="00A0244E"/>
    <w:rsid w:val="00A02A75"/>
    <w:rsid w:val="00A02AF2"/>
    <w:rsid w:val="00A03269"/>
    <w:rsid w:val="00A047B1"/>
    <w:rsid w:val="00A147E6"/>
    <w:rsid w:val="00A1491E"/>
    <w:rsid w:val="00A20D33"/>
    <w:rsid w:val="00A217B3"/>
    <w:rsid w:val="00A22775"/>
    <w:rsid w:val="00A23A16"/>
    <w:rsid w:val="00A2623F"/>
    <w:rsid w:val="00A26B80"/>
    <w:rsid w:val="00A27782"/>
    <w:rsid w:val="00A32915"/>
    <w:rsid w:val="00A334EA"/>
    <w:rsid w:val="00A335F4"/>
    <w:rsid w:val="00A36184"/>
    <w:rsid w:val="00A403A7"/>
    <w:rsid w:val="00A41483"/>
    <w:rsid w:val="00A41E56"/>
    <w:rsid w:val="00A446D0"/>
    <w:rsid w:val="00A455B4"/>
    <w:rsid w:val="00A4574D"/>
    <w:rsid w:val="00A5002E"/>
    <w:rsid w:val="00A5105F"/>
    <w:rsid w:val="00A5154A"/>
    <w:rsid w:val="00A5208C"/>
    <w:rsid w:val="00A52A9C"/>
    <w:rsid w:val="00A53AE0"/>
    <w:rsid w:val="00A53D94"/>
    <w:rsid w:val="00A542EE"/>
    <w:rsid w:val="00A567B4"/>
    <w:rsid w:val="00A60E3E"/>
    <w:rsid w:val="00A621AA"/>
    <w:rsid w:val="00A63EC0"/>
    <w:rsid w:val="00A64122"/>
    <w:rsid w:val="00A64687"/>
    <w:rsid w:val="00A6582F"/>
    <w:rsid w:val="00A678F5"/>
    <w:rsid w:val="00A706D6"/>
    <w:rsid w:val="00A714F6"/>
    <w:rsid w:val="00A7173A"/>
    <w:rsid w:val="00A72FDC"/>
    <w:rsid w:val="00A732BF"/>
    <w:rsid w:val="00A7412A"/>
    <w:rsid w:val="00A7533F"/>
    <w:rsid w:val="00A768E9"/>
    <w:rsid w:val="00A80FF2"/>
    <w:rsid w:val="00A82C70"/>
    <w:rsid w:val="00A832F6"/>
    <w:rsid w:val="00A837B8"/>
    <w:rsid w:val="00A856B0"/>
    <w:rsid w:val="00A85F21"/>
    <w:rsid w:val="00A861A9"/>
    <w:rsid w:val="00A87A4E"/>
    <w:rsid w:val="00A90A0E"/>
    <w:rsid w:val="00A90A57"/>
    <w:rsid w:val="00A91B1D"/>
    <w:rsid w:val="00A92494"/>
    <w:rsid w:val="00A92907"/>
    <w:rsid w:val="00A92B1A"/>
    <w:rsid w:val="00A94919"/>
    <w:rsid w:val="00A95FAF"/>
    <w:rsid w:val="00AA00D3"/>
    <w:rsid w:val="00AA174A"/>
    <w:rsid w:val="00AA2AF6"/>
    <w:rsid w:val="00AA4BA5"/>
    <w:rsid w:val="00AA5F4B"/>
    <w:rsid w:val="00AA76EF"/>
    <w:rsid w:val="00AB25E5"/>
    <w:rsid w:val="00AB3468"/>
    <w:rsid w:val="00AB72F7"/>
    <w:rsid w:val="00AB766A"/>
    <w:rsid w:val="00AB7B9C"/>
    <w:rsid w:val="00AC1182"/>
    <w:rsid w:val="00AC38C9"/>
    <w:rsid w:val="00AC5200"/>
    <w:rsid w:val="00AC5412"/>
    <w:rsid w:val="00AC6642"/>
    <w:rsid w:val="00AC6C3C"/>
    <w:rsid w:val="00AD041D"/>
    <w:rsid w:val="00AD233D"/>
    <w:rsid w:val="00AD4A62"/>
    <w:rsid w:val="00AD5E8A"/>
    <w:rsid w:val="00AD70BA"/>
    <w:rsid w:val="00AE0424"/>
    <w:rsid w:val="00AE071C"/>
    <w:rsid w:val="00AE147D"/>
    <w:rsid w:val="00AE3DB8"/>
    <w:rsid w:val="00AE47BE"/>
    <w:rsid w:val="00AF1790"/>
    <w:rsid w:val="00AF3F23"/>
    <w:rsid w:val="00AF4C29"/>
    <w:rsid w:val="00AF6D6F"/>
    <w:rsid w:val="00B0019B"/>
    <w:rsid w:val="00B01EBB"/>
    <w:rsid w:val="00B03BB5"/>
    <w:rsid w:val="00B0401C"/>
    <w:rsid w:val="00B05882"/>
    <w:rsid w:val="00B07B4A"/>
    <w:rsid w:val="00B1318A"/>
    <w:rsid w:val="00B1341A"/>
    <w:rsid w:val="00B13764"/>
    <w:rsid w:val="00B13B74"/>
    <w:rsid w:val="00B13EFE"/>
    <w:rsid w:val="00B1614C"/>
    <w:rsid w:val="00B162DD"/>
    <w:rsid w:val="00B20441"/>
    <w:rsid w:val="00B21E83"/>
    <w:rsid w:val="00B22223"/>
    <w:rsid w:val="00B239E9"/>
    <w:rsid w:val="00B24F6E"/>
    <w:rsid w:val="00B26D04"/>
    <w:rsid w:val="00B30673"/>
    <w:rsid w:val="00B306D3"/>
    <w:rsid w:val="00B325B5"/>
    <w:rsid w:val="00B333D3"/>
    <w:rsid w:val="00B3446A"/>
    <w:rsid w:val="00B34FE3"/>
    <w:rsid w:val="00B3539E"/>
    <w:rsid w:val="00B40CEF"/>
    <w:rsid w:val="00B412F1"/>
    <w:rsid w:val="00B42A44"/>
    <w:rsid w:val="00B43D8B"/>
    <w:rsid w:val="00B44982"/>
    <w:rsid w:val="00B47905"/>
    <w:rsid w:val="00B52478"/>
    <w:rsid w:val="00B52BF4"/>
    <w:rsid w:val="00B542B7"/>
    <w:rsid w:val="00B54382"/>
    <w:rsid w:val="00B544A5"/>
    <w:rsid w:val="00B56D9D"/>
    <w:rsid w:val="00B571E5"/>
    <w:rsid w:val="00B57DD9"/>
    <w:rsid w:val="00B60880"/>
    <w:rsid w:val="00B624D3"/>
    <w:rsid w:val="00B630E0"/>
    <w:rsid w:val="00B63268"/>
    <w:rsid w:val="00B634AF"/>
    <w:rsid w:val="00B63736"/>
    <w:rsid w:val="00B64143"/>
    <w:rsid w:val="00B6596D"/>
    <w:rsid w:val="00B668A5"/>
    <w:rsid w:val="00B6722D"/>
    <w:rsid w:val="00B675EC"/>
    <w:rsid w:val="00B7156C"/>
    <w:rsid w:val="00B7515F"/>
    <w:rsid w:val="00B80212"/>
    <w:rsid w:val="00B80261"/>
    <w:rsid w:val="00B80639"/>
    <w:rsid w:val="00B807F1"/>
    <w:rsid w:val="00B81274"/>
    <w:rsid w:val="00B84155"/>
    <w:rsid w:val="00B84ABF"/>
    <w:rsid w:val="00B865DD"/>
    <w:rsid w:val="00B86DB4"/>
    <w:rsid w:val="00B87016"/>
    <w:rsid w:val="00B90C91"/>
    <w:rsid w:val="00B92606"/>
    <w:rsid w:val="00B9266C"/>
    <w:rsid w:val="00B92785"/>
    <w:rsid w:val="00B92F0A"/>
    <w:rsid w:val="00B933B2"/>
    <w:rsid w:val="00B93A85"/>
    <w:rsid w:val="00B975B9"/>
    <w:rsid w:val="00BA3BE3"/>
    <w:rsid w:val="00BA7DAC"/>
    <w:rsid w:val="00BB1D4F"/>
    <w:rsid w:val="00BB1E98"/>
    <w:rsid w:val="00BB22D2"/>
    <w:rsid w:val="00BB260A"/>
    <w:rsid w:val="00BB3CB3"/>
    <w:rsid w:val="00BB43FA"/>
    <w:rsid w:val="00BB73EC"/>
    <w:rsid w:val="00BC0DAE"/>
    <w:rsid w:val="00BC356F"/>
    <w:rsid w:val="00BC389F"/>
    <w:rsid w:val="00BC4518"/>
    <w:rsid w:val="00BC590A"/>
    <w:rsid w:val="00BC72FF"/>
    <w:rsid w:val="00BC7D92"/>
    <w:rsid w:val="00BD2A31"/>
    <w:rsid w:val="00BD6C78"/>
    <w:rsid w:val="00BD6F82"/>
    <w:rsid w:val="00BD7066"/>
    <w:rsid w:val="00BE066B"/>
    <w:rsid w:val="00BE0BFC"/>
    <w:rsid w:val="00BE0FA5"/>
    <w:rsid w:val="00BE2BDC"/>
    <w:rsid w:val="00BE2C72"/>
    <w:rsid w:val="00BE366B"/>
    <w:rsid w:val="00BE3B4E"/>
    <w:rsid w:val="00BE415E"/>
    <w:rsid w:val="00BE6DE6"/>
    <w:rsid w:val="00BE6EE3"/>
    <w:rsid w:val="00BE7934"/>
    <w:rsid w:val="00BF0EB0"/>
    <w:rsid w:val="00BF1B97"/>
    <w:rsid w:val="00BF2D29"/>
    <w:rsid w:val="00BF4F73"/>
    <w:rsid w:val="00BF666C"/>
    <w:rsid w:val="00C01344"/>
    <w:rsid w:val="00C019D7"/>
    <w:rsid w:val="00C04D7B"/>
    <w:rsid w:val="00C0582B"/>
    <w:rsid w:val="00C10B6C"/>
    <w:rsid w:val="00C10DB9"/>
    <w:rsid w:val="00C1194C"/>
    <w:rsid w:val="00C11969"/>
    <w:rsid w:val="00C13535"/>
    <w:rsid w:val="00C15E24"/>
    <w:rsid w:val="00C24CC8"/>
    <w:rsid w:val="00C25764"/>
    <w:rsid w:val="00C266BB"/>
    <w:rsid w:val="00C26846"/>
    <w:rsid w:val="00C27E6D"/>
    <w:rsid w:val="00C31CFC"/>
    <w:rsid w:val="00C3294F"/>
    <w:rsid w:val="00C32F89"/>
    <w:rsid w:val="00C3331C"/>
    <w:rsid w:val="00C376E0"/>
    <w:rsid w:val="00C37E01"/>
    <w:rsid w:val="00C40127"/>
    <w:rsid w:val="00C41521"/>
    <w:rsid w:val="00C4293A"/>
    <w:rsid w:val="00C4358B"/>
    <w:rsid w:val="00C4536B"/>
    <w:rsid w:val="00C463E2"/>
    <w:rsid w:val="00C467FA"/>
    <w:rsid w:val="00C46FC9"/>
    <w:rsid w:val="00C5037F"/>
    <w:rsid w:val="00C50721"/>
    <w:rsid w:val="00C50A17"/>
    <w:rsid w:val="00C51099"/>
    <w:rsid w:val="00C512A9"/>
    <w:rsid w:val="00C604B5"/>
    <w:rsid w:val="00C60D63"/>
    <w:rsid w:val="00C66263"/>
    <w:rsid w:val="00C66AF9"/>
    <w:rsid w:val="00C70524"/>
    <w:rsid w:val="00C71B11"/>
    <w:rsid w:val="00C750CD"/>
    <w:rsid w:val="00C80016"/>
    <w:rsid w:val="00C8453F"/>
    <w:rsid w:val="00C8608C"/>
    <w:rsid w:val="00C86261"/>
    <w:rsid w:val="00C8697A"/>
    <w:rsid w:val="00C91016"/>
    <w:rsid w:val="00C9148D"/>
    <w:rsid w:val="00C924DA"/>
    <w:rsid w:val="00C96F3B"/>
    <w:rsid w:val="00CA0519"/>
    <w:rsid w:val="00CA053F"/>
    <w:rsid w:val="00CA5E41"/>
    <w:rsid w:val="00CA6195"/>
    <w:rsid w:val="00CA74BF"/>
    <w:rsid w:val="00CA7737"/>
    <w:rsid w:val="00CA79C8"/>
    <w:rsid w:val="00CB07A8"/>
    <w:rsid w:val="00CB0D2B"/>
    <w:rsid w:val="00CB2C71"/>
    <w:rsid w:val="00CB34FF"/>
    <w:rsid w:val="00CB3BA5"/>
    <w:rsid w:val="00CB5B52"/>
    <w:rsid w:val="00CB7348"/>
    <w:rsid w:val="00CB7383"/>
    <w:rsid w:val="00CC0058"/>
    <w:rsid w:val="00CC07DA"/>
    <w:rsid w:val="00CC14B6"/>
    <w:rsid w:val="00CC403E"/>
    <w:rsid w:val="00CC524E"/>
    <w:rsid w:val="00CC587A"/>
    <w:rsid w:val="00CC7265"/>
    <w:rsid w:val="00CD20FD"/>
    <w:rsid w:val="00CD3F7C"/>
    <w:rsid w:val="00CD4CC5"/>
    <w:rsid w:val="00CD6D51"/>
    <w:rsid w:val="00CD6ECC"/>
    <w:rsid w:val="00CE4E1C"/>
    <w:rsid w:val="00CE5D51"/>
    <w:rsid w:val="00CE62B2"/>
    <w:rsid w:val="00CE6808"/>
    <w:rsid w:val="00CE7B8A"/>
    <w:rsid w:val="00CF08EF"/>
    <w:rsid w:val="00CF20C8"/>
    <w:rsid w:val="00CF32B0"/>
    <w:rsid w:val="00CF3FA3"/>
    <w:rsid w:val="00CF5087"/>
    <w:rsid w:val="00CF75C0"/>
    <w:rsid w:val="00D01445"/>
    <w:rsid w:val="00D01966"/>
    <w:rsid w:val="00D02DFB"/>
    <w:rsid w:val="00D039A0"/>
    <w:rsid w:val="00D04FA7"/>
    <w:rsid w:val="00D05DC8"/>
    <w:rsid w:val="00D10AB2"/>
    <w:rsid w:val="00D10B4E"/>
    <w:rsid w:val="00D12460"/>
    <w:rsid w:val="00D126DB"/>
    <w:rsid w:val="00D12B35"/>
    <w:rsid w:val="00D1407C"/>
    <w:rsid w:val="00D1583A"/>
    <w:rsid w:val="00D15E34"/>
    <w:rsid w:val="00D15ED3"/>
    <w:rsid w:val="00D17226"/>
    <w:rsid w:val="00D2028C"/>
    <w:rsid w:val="00D21C67"/>
    <w:rsid w:val="00D223F7"/>
    <w:rsid w:val="00D26096"/>
    <w:rsid w:val="00D33C16"/>
    <w:rsid w:val="00D342AE"/>
    <w:rsid w:val="00D40A96"/>
    <w:rsid w:val="00D43934"/>
    <w:rsid w:val="00D43A20"/>
    <w:rsid w:val="00D466E1"/>
    <w:rsid w:val="00D50528"/>
    <w:rsid w:val="00D50629"/>
    <w:rsid w:val="00D509F2"/>
    <w:rsid w:val="00D51EED"/>
    <w:rsid w:val="00D5326B"/>
    <w:rsid w:val="00D554A4"/>
    <w:rsid w:val="00D574B8"/>
    <w:rsid w:val="00D575BE"/>
    <w:rsid w:val="00D578E7"/>
    <w:rsid w:val="00D6398F"/>
    <w:rsid w:val="00D64524"/>
    <w:rsid w:val="00D65978"/>
    <w:rsid w:val="00D67CD1"/>
    <w:rsid w:val="00D73004"/>
    <w:rsid w:val="00D73EC2"/>
    <w:rsid w:val="00D74D66"/>
    <w:rsid w:val="00D75E02"/>
    <w:rsid w:val="00D77E98"/>
    <w:rsid w:val="00D80149"/>
    <w:rsid w:val="00D807F3"/>
    <w:rsid w:val="00D8367E"/>
    <w:rsid w:val="00D84DEB"/>
    <w:rsid w:val="00D85C57"/>
    <w:rsid w:val="00D92FC8"/>
    <w:rsid w:val="00D9353E"/>
    <w:rsid w:val="00D97898"/>
    <w:rsid w:val="00DA092B"/>
    <w:rsid w:val="00DA0C0F"/>
    <w:rsid w:val="00DA122F"/>
    <w:rsid w:val="00DA15CC"/>
    <w:rsid w:val="00DA20FE"/>
    <w:rsid w:val="00DA249B"/>
    <w:rsid w:val="00DA359A"/>
    <w:rsid w:val="00DA3A8C"/>
    <w:rsid w:val="00DA5391"/>
    <w:rsid w:val="00DA6974"/>
    <w:rsid w:val="00DA6A4F"/>
    <w:rsid w:val="00DB0611"/>
    <w:rsid w:val="00DB2577"/>
    <w:rsid w:val="00DB50D9"/>
    <w:rsid w:val="00DB6615"/>
    <w:rsid w:val="00DC2165"/>
    <w:rsid w:val="00DC2CE8"/>
    <w:rsid w:val="00DC301C"/>
    <w:rsid w:val="00DC4B19"/>
    <w:rsid w:val="00DC575F"/>
    <w:rsid w:val="00DC5964"/>
    <w:rsid w:val="00DC6145"/>
    <w:rsid w:val="00DC6575"/>
    <w:rsid w:val="00DC6E33"/>
    <w:rsid w:val="00DC6F29"/>
    <w:rsid w:val="00DD33BF"/>
    <w:rsid w:val="00DD52AE"/>
    <w:rsid w:val="00DD7050"/>
    <w:rsid w:val="00DD73BF"/>
    <w:rsid w:val="00DE1947"/>
    <w:rsid w:val="00DE5A64"/>
    <w:rsid w:val="00DE642B"/>
    <w:rsid w:val="00DE6A80"/>
    <w:rsid w:val="00DF18F6"/>
    <w:rsid w:val="00DF206D"/>
    <w:rsid w:val="00DF24F6"/>
    <w:rsid w:val="00DF2E57"/>
    <w:rsid w:val="00DF40FB"/>
    <w:rsid w:val="00DF41AA"/>
    <w:rsid w:val="00DF605A"/>
    <w:rsid w:val="00DF6CF0"/>
    <w:rsid w:val="00E0040C"/>
    <w:rsid w:val="00E00622"/>
    <w:rsid w:val="00E03230"/>
    <w:rsid w:val="00E047F8"/>
    <w:rsid w:val="00E10D07"/>
    <w:rsid w:val="00E1115C"/>
    <w:rsid w:val="00E144F0"/>
    <w:rsid w:val="00E151B1"/>
    <w:rsid w:val="00E20745"/>
    <w:rsid w:val="00E207E9"/>
    <w:rsid w:val="00E215E2"/>
    <w:rsid w:val="00E21E78"/>
    <w:rsid w:val="00E22369"/>
    <w:rsid w:val="00E2292B"/>
    <w:rsid w:val="00E24146"/>
    <w:rsid w:val="00E250F5"/>
    <w:rsid w:val="00E2538C"/>
    <w:rsid w:val="00E300AD"/>
    <w:rsid w:val="00E31B99"/>
    <w:rsid w:val="00E32BB4"/>
    <w:rsid w:val="00E333A5"/>
    <w:rsid w:val="00E34421"/>
    <w:rsid w:val="00E36A81"/>
    <w:rsid w:val="00E36E44"/>
    <w:rsid w:val="00E3707C"/>
    <w:rsid w:val="00E37EA0"/>
    <w:rsid w:val="00E40610"/>
    <w:rsid w:val="00E40C9A"/>
    <w:rsid w:val="00E42191"/>
    <w:rsid w:val="00E442AB"/>
    <w:rsid w:val="00E443F4"/>
    <w:rsid w:val="00E460F3"/>
    <w:rsid w:val="00E4645B"/>
    <w:rsid w:val="00E51AD5"/>
    <w:rsid w:val="00E61FE6"/>
    <w:rsid w:val="00E62B39"/>
    <w:rsid w:val="00E638CA"/>
    <w:rsid w:val="00E6736B"/>
    <w:rsid w:val="00E67941"/>
    <w:rsid w:val="00E700F8"/>
    <w:rsid w:val="00E701BF"/>
    <w:rsid w:val="00E72A3E"/>
    <w:rsid w:val="00E74374"/>
    <w:rsid w:val="00E74DE2"/>
    <w:rsid w:val="00E750B0"/>
    <w:rsid w:val="00E75505"/>
    <w:rsid w:val="00E773ED"/>
    <w:rsid w:val="00E8075F"/>
    <w:rsid w:val="00E80967"/>
    <w:rsid w:val="00E8268B"/>
    <w:rsid w:val="00E82B17"/>
    <w:rsid w:val="00E83472"/>
    <w:rsid w:val="00E851DC"/>
    <w:rsid w:val="00E85BEF"/>
    <w:rsid w:val="00E863D6"/>
    <w:rsid w:val="00E8657F"/>
    <w:rsid w:val="00E87F45"/>
    <w:rsid w:val="00E90DCD"/>
    <w:rsid w:val="00E91A91"/>
    <w:rsid w:val="00E96B57"/>
    <w:rsid w:val="00E97200"/>
    <w:rsid w:val="00E9787B"/>
    <w:rsid w:val="00EA066F"/>
    <w:rsid w:val="00EA15FF"/>
    <w:rsid w:val="00EA3481"/>
    <w:rsid w:val="00EA603D"/>
    <w:rsid w:val="00EA62F8"/>
    <w:rsid w:val="00EA7349"/>
    <w:rsid w:val="00EA7697"/>
    <w:rsid w:val="00EA7997"/>
    <w:rsid w:val="00EB0DBE"/>
    <w:rsid w:val="00EB2984"/>
    <w:rsid w:val="00EB37C1"/>
    <w:rsid w:val="00EB3938"/>
    <w:rsid w:val="00EB4E3F"/>
    <w:rsid w:val="00EC13BA"/>
    <w:rsid w:val="00EC3101"/>
    <w:rsid w:val="00EC3575"/>
    <w:rsid w:val="00EC3F87"/>
    <w:rsid w:val="00EC452F"/>
    <w:rsid w:val="00EC4DEB"/>
    <w:rsid w:val="00EC50D2"/>
    <w:rsid w:val="00EC6099"/>
    <w:rsid w:val="00EC66D9"/>
    <w:rsid w:val="00ED18F2"/>
    <w:rsid w:val="00ED1A4D"/>
    <w:rsid w:val="00ED1BE3"/>
    <w:rsid w:val="00ED2019"/>
    <w:rsid w:val="00ED276A"/>
    <w:rsid w:val="00ED71D9"/>
    <w:rsid w:val="00EE168B"/>
    <w:rsid w:val="00EE3635"/>
    <w:rsid w:val="00EE3DFF"/>
    <w:rsid w:val="00EE5446"/>
    <w:rsid w:val="00EE6B67"/>
    <w:rsid w:val="00EE6E1E"/>
    <w:rsid w:val="00EE7869"/>
    <w:rsid w:val="00EF133F"/>
    <w:rsid w:val="00EF2CFF"/>
    <w:rsid w:val="00EF6169"/>
    <w:rsid w:val="00EF6C34"/>
    <w:rsid w:val="00EF7226"/>
    <w:rsid w:val="00EF74D7"/>
    <w:rsid w:val="00EF77D8"/>
    <w:rsid w:val="00F0088D"/>
    <w:rsid w:val="00F01110"/>
    <w:rsid w:val="00F02402"/>
    <w:rsid w:val="00F036B0"/>
    <w:rsid w:val="00F03C9B"/>
    <w:rsid w:val="00F136EE"/>
    <w:rsid w:val="00F1389F"/>
    <w:rsid w:val="00F14028"/>
    <w:rsid w:val="00F14C51"/>
    <w:rsid w:val="00F1540D"/>
    <w:rsid w:val="00F16C26"/>
    <w:rsid w:val="00F173AE"/>
    <w:rsid w:val="00F20108"/>
    <w:rsid w:val="00F24AFC"/>
    <w:rsid w:val="00F276F7"/>
    <w:rsid w:val="00F30D47"/>
    <w:rsid w:val="00F34866"/>
    <w:rsid w:val="00F369D9"/>
    <w:rsid w:val="00F37EA2"/>
    <w:rsid w:val="00F43339"/>
    <w:rsid w:val="00F440D4"/>
    <w:rsid w:val="00F450D2"/>
    <w:rsid w:val="00F452FB"/>
    <w:rsid w:val="00F521CD"/>
    <w:rsid w:val="00F525DF"/>
    <w:rsid w:val="00F52676"/>
    <w:rsid w:val="00F5759C"/>
    <w:rsid w:val="00F60B44"/>
    <w:rsid w:val="00F60BA8"/>
    <w:rsid w:val="00F60E03"/>
    <w:rsid w:val="00F63390"/>
    <w:rsid w:val="00F65238"/>
    <w:rsid w:val="00F66500"/>
    <w:rsid w:val="00F6706C"/>
    <w:rsid w:val="00F71592"/>
    <w:rsid w:val="00F71AB4"/>
    <w:rsid w:val="00F7238D"/>
    <w:rsid w:val="00F75311"/>
    <w:rsid w:val="00F772B0"/>
    <w:rsid w:val="00F82111"/>
    <w:rsid w:val="00F82444"/>
    <w:rsid w:val="00F83D6D"/>
    <w:rsid w:val="00F85265"/>
    <w:rsid w:val="00F85EEE"/>
    <w:rsid w:val="00F86369"/>
    <w:rsid w:val="00F870B6"/>
    <w:rsid w:val="00F9359C"/>
    <w:rsid w:val="00F93E0D"/>
    <w:rsid w:val="00F94558"/>
    <w:rsid w:val="00F9488E"/>
    <w:rsid w:val="00F94C55"/>
    <w:rsid w:val="00F959DB"/>
    <w:rsid w:val="00FA0B06"/>
    <w:rsid w:val="00FA22C7"/>
    <w:rsid w:val="00FA377F"/>
    <w:rsid w:val="00FA3D94"/>
    <w:rsid w:val="00FA54A3"/>
    <w:rsid w:val="00FA54F7"/>
    <w:rsid w:val="00FA6997"/>
    <w:rsid w:val="00FA7153"/>
    <w:rsid w:val="00FB0692"/>
    <w:rsid w:val="00FB0BCA"/>
    <w:rsid w:val="00FB0FAA"/>
    <w:rsid w:val="00FB1A21"/>
    <w:rsid w:val="00FB1D40"/>
    <w:rsid w:val="00FB62E0"/>
    <w:rsid w:val="00FC108B"/>
    <w:rsid w:val="00FC4953"/>
    <w:rsid w:val="00FC58CF"/>
    <w:rsid w:val="00FC7EE8"/>
    <w:rsid w:val="00FD0CEA"/>
    <w:rsid w:val="00FD4B49"/>
    <w:rsid w:val="00FD5128"/>
    <w:rsid w:val="00FD69A5"/>
    <w:rsid w:val="00FD7825"/>
    <w:rsid w:val="00FE233F"/>
    <w:rsid w:val="00FE3AFF"/>
    <w:rsid w:val="00FE5842"/>
    <w:rsid w:val="00FF0239"/>
    <w:rsid w:val="00FF4F15"/>
    <w:rsid w:val="00FF7EAC"/>
    <w:rsid w:val="00FF7F23"/>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07DA337"/>
  <w15:docId w15:val="{D20D46D9-36D2-4CFB-A087-04FCD7973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DO" w:eastAsia="es-DO"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iPriority="9"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EAC"/>
    <w:rPr>
      <w:sz w:val="24"/>
      <w:lang w:val="es-ES_tradnl" w:eastAsia="en-US"/>
    </w:rPr>
  </w:style>
  <w:style w:type="paragraph" w:styleId="Heading1">
    <w:name w:val="heading 1"/>
    <w:basedOn w:val="Normal"/>
    <w:next w:val="Normal"/>
    <w:link w:val="Heading1Char"/>
    <w:uiPriority w:val="9"/>
    <w:qFormat/>
    <w:rsid w:val="008F21F9"/>
    <w:pPr>
      <w:keepNext/>
      <w:jc w:val="center"/>
      <w:outlineLvl w:val="0"/>
    </w:pPr>
    <w:rPr>
      <w:rFonts w:ascii="Arial" w:hAnsi="Arial"/>
      <w:b/>
      <w:color w:val="FF0000"/>
      <w:sz w:val="28"/>
    </w:rPr>
  </w:style>
  <w:style w:type="paragraph" w:styleId="Heading2">
    <w:name w:val="heading 2"/>
    <w:basedOn w:val="Normal"/>
    <w:next w:val="Normal"/>
    <w:link w:val="Heading2Char"/>
    <w:uiPriority w:val="9"/>
    <w:qFormat/>
    <w:rsid w:val="004365FA"/>
    <w:pPr>
      <w:keepNext/>
      <w:spacing w:before="240" w:after="60"/>
      <w:outlineLvl w:val="1"/>
    </w:pPr>
    <w:rPr>
      <w:rFonts w:ascii="Arial" w:hAnsi="Arial" w:cs="Arial"/>
      <w:b/>
      <w:bCs/>
      <w:i/>
      <w:iCs/>
      <w:sz w:val="28"/>
      <w:szCs w:val="28"/>
      <w:lang w:val="es-ES"/>
    </w:rPr>
  </w:style>
  <w:style w:type="paragraph" w:styleId="Heading3">
    <w:name w:val="heading 3"/>
    <w:basedOn w:val="Normal"/>
    <w:next w:val="Normal"/>
    <w:link w:val="Heading3Char"/>
    <w:semiHidden/>
    <w:unhideWhenUsed/>
    <w:qFormat/>
    <w:rsid w:val="00E31B99"/>
    <w:pPr>
      <w:keepNext/>
      <w:keepLines/>
      <w:spacing w:before="40"/>
      <w:outlineLvl w:val="2"/>
    </w:pPr>
    <w:rPr>
      <w:rFonts w:eastAsia="MS Mincho"/>
      <w:b/>
      <w:bCs/>
      <w:color w:val="000000"/>
      <w:sz w:val="28"/>
      <w:szCs w:val="28"/>
      <w:lang w:val="es-ES" w:eastAsia="es-DO"/>
    </w:rPr>
  </w:style>
  <w:style w:type="paragraph" w:styleId="Heading4">
    <w:name w:val="heading 4"/>
    <w:basedOn w:val="Normal"/>
    <w:next w:val="Normal"/>
    <w:link w:val="Heading4Char"/>
    <w:uiPriority w:val="9"/>
    <w:semiHidden/>
    <w:unhideWhenUsed/>
    <w:qFormat/>
    <w:rsid w:val="00E31B99"/>
    <w:pPr>
      <w:keepNext/>
      <w:keepLines/>
      <w:spacing w:before="40"/>
      <w:outlineLvl w:val="3"/>
    </w:pPr>
    <w:rPr>
      <w:rFonts w:ascii="Cambria" w:hAnsi="Cambria"/>
      <w:i/>
      <w:iCs/>
      <w:color w:val="365F91"/>
      <w:szCs w:val="24"/>
      <w:lang w:val="es-DO" w:eastAsia="es-DO"/>
    </w:rPr>
  </w:style>
  <w:style w:type="paragraph" w:styleId="Heading5">
    <w:name w:val="heading 5"/>
    <w:basedOn w:val="Normal"/>
    <w:next w:val="Normal"/>
    <w:link w:val="Heading5Char"/>
    <w:uiPriority w:val="9"/>
    <w:qFormat/>
    <w:rsid w:val="008F21F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05A2"/>
    <w:rPr>
      <w:rFonts w:ascii="Cambria" w:eastAsia="Times New Roman" w:hAnsi="Cambria" w:cs="Times New Roman"/>
      <w:b/>
      <w:bCs/>
      <w:kern w:val="32"/>
      <w:sz w:val="32"/>
      <w:szCs w:val="32"/>
      <w:lang w:val="es-ES_tradnl"/>
    </w:rPr>
  </w:style>
  <w:style w:type="character" w:customStyle="1" w:styleId="Heading2Char">
    <w:name w:val="Heading 2 Char"/>
    <w:basedOn w:val="DefaultParagraphFont"/>
    <w:link w:val="Heading2"/>
    <w:uiPriority w:val="9"/>
    <w:rsid w:val="002605A2"/>
    <w:rPr>
      <w:rFonts w:ascii="Cambria" w:eastAsia="Times New Roman" w:hAnsi="Cambria" w:cs="Times New Roman"/>
      <w:b/>
      <w:bCs/>
      <w:i/>
      <w:iCs/>
      <w:sz w:val="28"/>
      <w:szCs w:val="28"/>
      <w:lang w:val="es-ES_tradnl"/>
    </w:rPr>
  </w:style>
  <w:style w:type="character" w:customStyle="1" w:styleId="Heading5Char">
    <w:name w:val="Heading 5 Char"/>
    <w:basedOn w:val="DefaultParagraphFont"/>
    <w:link w:val="Heading5"/>
    <w:uiPriority w:val="9"/>
    <w:rsid w:val="002605A2"/>
    <w:rPr>
      <w:rFonts w:ascii="Calibri" w:eastAsia="Times New Roman" w:hAnsi="Calibri" w:cs="Times New Roman"/>
      <w:b/>
      <w:bCs/>
      <w:i/>
      <w:iCs/>
      <w:sz w:val="26"/>
      <w:szCs w:val="26"/>
      <w:lang w:val="es-ES_tradnl"/>
    </w:rPr>
  </w:style>
  <w:style w:type="character" w:styleId="FootnoteReference">
    <w:name w:val="footnote reference"/>
    <w:basedOn w:val="DefaultParagraphFont"/>
    <w:uiPriority w:val="99"/>
    <w:semiHidden/>
    <w:rsid w:val="008F21F9"/>
    <w:rPr>
      <w:rFonts w:cs="Times New Roman"/>
      <w:vertAlign w:val="superscript"/>
    </w:rPr>
  </w:style>
  <w:style w:type="paragraph" w:styleId="FootnoteText">
    <w:name w:val="footnote text"/>
    <w:basedOn w:val="Normal"/>
    <w:link w:val="FootnoteTextChar"/>
    <w:uiPriority w:val="99"/>
    <w:semiHidden/>
    <w:rsid w:val="008F21F9"/>
    <w:rPr>
      <w:sz w:val="20"/>
      <w:lang w:val="fr-FR"/>
    </w:rPr>
  </w:style>
  <w:style w:type="character" w:customStyle="1" w:styleId="FootnoteTextChar">
    <w:name w:val="Footnote Text Char"/>
    <w:basedOn w:val="DefaultParagraphFont"/>
    <w:link w:val="FootnoteText"/>
    <w:uiPriority w:val="99"/>
    <w:semiHidden/>
    <w:rsid w:val="002605A2"/>
    <w:rPr>
      <w:lang w:val="es-ES_tradnl"/>
    </w:rPr>
  </w:style>
  <w:style w:type="paragraph" w:styleId="BlockText">
    <w:name w:val="Block Text"/>
    <w:basedOn w:val="Normal"/>
    <w:uiPriority w:val="99"/>
    <w:rsid w:val="008F21F9"/>
    <w:pPr>
      <w:spacing w:after="120"/>
      <w:ind w:left="706" w:right="-562" w:hanging="706"/>
      <w:jc w:val="both"/>
    </w:pPr>
  </w:style>
  <w:style w:type="paragraph" w:styleId="BodyText">
    <w:name w:val="Body Text"/>
    <w:basedOn w:val="Normal"/>
    <w:link w:val="BodyTextChar"/>
    <w:uiPriority w:val="99"/>
    <w:rsid w:val="008F21F9"/>
    <w:pPr>
      <w:jc w:val="both"/>
    </w:pPr>
    <w:rPr>
      <w:rFonts w:ascii="Arial" w:hAnsi="Arial"/>
      <w:sz w:val="20"/>
    </w:rPr>
  </w:style>
  <w:style w:type="character" w:customStyle="1" w:styleId="BodyTextChar">
    <w:name w:val="Body Text Char"/>
    <w:basedOn w:val="DefaultParagraphFont"/>
    <w:link w:val="BodyText"/>
    <w:uiPriority w:val="99"/>
    <w:rsid w:val="002605A2"/>
    <w:rPr>
      <w:sz w:val="24"/>
      <w:lang w:val="es-ES_tradnl"/>
    </w:rPr>
  </w:style>
  <w:style w:type="paragraph" w:customStyle="1" w:styleId="1">
    <w:name w:val="1"/>
    <w:basedOn w:val="Normal"/>
    <w:next w:val="BodyTextIndent"/>
    <w:rsid w:val="008F21F9"/>
    <w:pPr>
      <w:ind w:left="567" w:hanging="567"/>
      <w:jc w:val="both"/>
    </w:pPr>
    <w:rPr>
      <w:rFonts w:ascii="Helvetica" w:hAnsi="Helvetica"/>
      <w:sz w:val="20"/>
      <w:lang w:val="es-ES" w:eastAsia="es-ES"/>
    </w:rPr>
  </w:style>
  <w:style w:type="paragraph" w:styleId="BodyTextIndent">
    <w:name w:val="Body Text Indent"/>
    <w:basedOn w:val="Normal"/>
    <w:link w:val="BodyTextIndentChar"/>
    <w:uiPriority w:val="99"/>
    <w:rsid w:val="008F21F9"/>
    <w:pPr>
      <w:spacing w:after="120"/>
      <w:ind w:left="360"/>
    </w:pPr>
  </w:style>
  <w:style w:type="character" w:customStyle="1" w:styleId="BodyTextIndentChar">
    <w:name w:val="Body Text Indent Char"/>
    <w:basedOn w:val="DefaultParagraphFont"/>
    <w:link w:val="BodyTextIndent"/>
    <w:uiPriority w:val="99"/>
    <w:rsid w:val="002605A2"/>
    <w:rPr>
      <w:sz w:val="24"/>
      <w:lang w:val="es-ES_tradnl"/>
    </w:rPr>
  </w:style>
  <w:style w:type="paragraph" w:styleId="Header">
    <w:name w:val="header"/>
    <w:basedOn w:val="Normal"/>
    <w:link w:val="HeaderChar"/>
    <w:uiPriority w:val="99"/>
    <w:rsid w:val="008F21F9"/>
    <w:pPr>
      <w:tabs>
        <w:tab w:val="center" w:pos="4320"/>
        <w:tab w:val="right" w:pos="8640"/>
      </w:tabs>
    </w:pPr>
    <w:rPr>
      <w:sz w:val="20"/>
      <w:lang w:val="es-DO"/>
    </w:rPr>
  </w:style>
  <w:style w:type="character" w:customStyle="1" w:styleId="HeaderChar">
    <w:name w:val="Header Char"/>
    <w:basedOn w:val="DefaultParagraphFont"/>
    <w:link w:val="Header"/>
    <w:uiPriority w:val="99"/>
    <w:locked/>
    <w:rsid w:val="00E61FE6"/>
    <w:rPr>
      <w:rFonts w:cs="Times New Roman"/>
      <w:lang w:val="es-DO"/>
    </w:rPr>
  </w:style>
  <w:style w:type="paragraph" w:styleId="Footer">
    <w:name w:val="footer"/>
    <w:basedOn w:val="Normal"/>
    <w:link w:val="FooterChar"/>
    <w:uiPriority w:val="99"/>
    <w:rsid w:val="008F21F9"/>
    <w:pPr>
      <w:tabs>
        <w:tab w:val="center" w:pos="4320"/>
        <w:tab w:val="right" w:pos="8640"/>
      </w:tabs>
    </w:pPr>
  </w:style>
  <w:style w:type="character" w:customStyle="1" w:styleId="FooterChar">
    <w:name w:val="Footer Char"/>
    <w:basedOn w:val="DefaultParagraphFont"/>
    <w:link w:val="Footer"/>
    <w:uiPriority w:val="99"/>
    <w:locked/>
    <w:rsid w:val="00E61FE6"/>
    <w:rPr>
      <w:rFonts w:cs="Times New Roman"/>
      <w:snapToGrid w:val="0"/>
      <w:sz w:val="24"/>
      <w:lang w:val="es-ES_tradnl"/>
    </w:rPr>
  </w:style>
  <w:style w:type="character" w:styleId="PageNumber">
    <w:name w:val="page number"/>
    <w:basedOn w:val="DefaultParagraphFont"/>
    <w:uiPriority w:val="99"/>
    <w:rsid w:val="008F21F9"/>
    <w:rPr>
      <w:rFonts w:cs="Times New Roman"/>
    </w:rPr>
  </w:style>
  <w:style w:type="paragraph" w:styleId="BodyText2">
    <w:name w:val="Body Text 2"/>
    <w:basedOn w:val="Normal"/>
    <w:link w:val="BodyText2Char"/>
    <w:uiPriority w:val="99"/>
    <w:rsid w:val="008F21F9"/>
    <w:pPr>
      <w:spacing w:after="120" w:line="480" w:lineRule="auto"/>
    </w:pPr>
  </w:style>
  <w:style w:type="character" w:customStyle="1" w:styleId="BodyText2Char">
    <w:name w:val="Body Text 2 Char"/>
    <w:basedOn w:val="DefaultParagraphFont"/>
    <w:link w:val="BodyText2"/>
    <w:uiPriority w:val="99"/>
    <w:rsid w:val="002605A2"/>
    <w:rPr>
      <w:sz w:val="24"/>
      <w:lang w:val="es-ES_tradnl"/>
    </w:rPr>
  </w:style>
  <w:style w:type="paragraph" w:styleId="PlainText">
    <w:name w:val="Plain Text"/>
    <w:basedOn w:val="Normal"/>
    <w:link w:val="PlainTextChar"/>
    <w:uiPriority w:val="99"/>
    <w:rsid w:val="008F21F9"/>
    <w:rPr>
      <w:rFonts w:ascii="Courier New" w:hAnsi="Courier New" w:cs="Courier New"/>
      <w:sz w:val="20"/>
      <w:lang w:val="en-US"/>
    </w:rPr>
  </w:style>
  <w:style w:type="character" w:customStyle="1" w:styleId="PlainTextChar">
    <w:name w:val="Plain Text Char"/>
    <w:basedOn w:val="DefaultParagraphFont"/>
    <w:link w:val="PlainText"/>
    <w:uiPriority w:val="99"/>
    <w:rsid w:val="002605A2"/>
    <w:rPr>
      <w:rFonts w:ascii="Courier New" w:hAnsi="Courier New" w:cs="Courier New"/>
      <w:lang w:val="es-ES_tradnl"/>
    </w:rPr>
  </w:style>
  <w:style w:type="paragraph" w:styleId="BalloonText">
    <w:name w:val="Balloon Text"/>
    <w:basedOn w:val="Normal"/>
    <w:link w:val="BalloonTextChar"/>
    <w:uiPriority w:val="99"/>
    <w:semiHidden/>
    <w:rsid w:val="008F21F9"/>
    <w:rPr>
      <w:rFonts w:ascii="Tahoma" w:hAnsi="Tahoma" w:cs="Tahoma"/>
      <w:sz w:val="16"/>
      <w:szCs w:val="16"/>
    </w:rPr>
  </w:style>
  <w:style w:type="character" w:customStyle="1" w:styleId="BalloonTextChar">
    <w:name w:val="Balloon Text Char"/>
    <w:basedOn w:val="DefaultParagraphFont"/>
    <w:link w:val="BalloonText"/>
    <w:uiPriority w:val="99"/>
    <w:semiHidden/>
    <w:rsid w:val="002605A2"/>
    <w:rPr>
      <w:sz w:val="0"/>
      <w:szCs w:val="0"/>
      <w:lang w:val="es-ES_tradnl"/>
    </w:rPr>
  </w:style>
  <w:style w:type="paragraph" w:styleId="List2">
    <w:name w:val="List 2"/>
    <w:basedOn w:val="Normal"/>
    <w:rsid w:val="002D2971"/>
    <w:pPr>
      <w:ind w:left="566" w:hanging="283"/>
    </w:pPr>
    <w:rPr>
      <w:szCs w:val="24"/>
      <w:lang w:val="es-DO"/>
    </w:rPr>
  </w:style>
  <w:style w:type="paragraph" w:customStyle="1" w:styleId="Default">
    <w:name w:val="Default"/>
    <w:rsid w:val="00A26B80"/>
    <w:pPr>
      <w:autoSpaceDE w:val="0"/>
      <w:autoSpaceDN w:val="0"/>
      <w:adjustRightInd w:val="0"/>
    </w:pPr>
    <w:rPr>
      <w:color w:val="000000"/>
      <w:sz w:val="24"/>
      <w:szCs w:val="24"/>
      <w:lang w:val="es-ES" w:eastAsia="es-ES"/>
    </w:rPr>
  </w:style>
  <w:style w:type="character" w:styleId="Emphasis">
    <w:name w:val="Emphasis"/>
    <w:basedOn w:val="DefaultParagraphFont"/>
    <w:qFormat/>
    <w:rsid w:val="00346B21"/>
    <w:rPr>
      <w:rFonts w:cs="Times New Roman"/>
      <w:i/>
      <w:iCs/>
    </w:rPr>
  </w:style>
  <w:style w:type="paragraph" w:styleId="ListParagraph">
    <w:name w:val="List Paragraph"/>
    <w:basedOn w:val="Normal"/>
    <w:link w:val="ListParagraphChar"/>
    <w:uiPriority w:val="34"/>
    <w:qFormat/>
    <w:rsid w:val="00A32915"/>
    <w:pPr>
      <w:ind w:left="720"/>
      <w:contextualSpacing/>
    </w:pPr>
  </w:style>
  <w:style w:type="table" w:customStyle="1" w:styleId="TableGrid1">
    <w:name w:val="Table Grid1"/>
    <w:basedOn w:val="TableNormal"/>
    <w:next w:val="TableGrid"/>
    <w:uiPriority w:val="59"/>
    <w:rsid w:val="009A6C3B"/>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9A6C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E071C"/>
    <w:rPr>
      <w:color w:val="808080"/>
    </w:rPr>
  </w:style>
  <w:style w:type="paragraph" w:customStyle="1" w:styleId="Heading31">
    <w:name w:val="Heading 31"/>
    <w:basedOn w:val="Normal"/>
    <w:next w:val="Normal"/>
    <w:autoRedefine/>
    <w:qFormat/>
    <w:rsid w:val="00E31B99"/>
    <w:pPr>
      <w:keepNext/>
      <w:tabs>
        <w:tab w:val="left" w:pos="7920"/>
        <w:tab w:val="left" w:pos="9895"/>
      </w:tabs>
      <w:autoSpaceDE w:val="0"/>
      <w:autoSpaceDN w:val="0"/>
      <w:adjustRightInd w:val="0"/>
      <w:outlineLvl w:val="2"/>
    </w:pPr>
    <w:rPr>
      <w:rFonts w:eastAsia="MS Mincho"/>
      <w:b/>
      <w:bCs/>
      <w:color w:val="000000"/>
      <w:sz w:val="28"/>
      <w:szCs w:val="28"/>
      <w:lang w:val="es-ES"/>
    </w:rPr>
  </w:style>
  <w:style w:type="paragraph" w:customStyle="1" w:styleId="Heading41">
    <w:name w:val="Heading 41"/>
    <w:basedOn w:val="Normal"/>
    <w:next w:val="Normal"/>
    <w:uiPriority w:val="9"/>
    <w:semiHidden/>
    <w:unhideWhenUsed/>
    <w:qFormat/>
    <w:rsid w:val="00E31B99"/>
    <w:pPr>
      <w:keepNext/>
      <w:keepLines/>
      <w:spacing w:before="40"/>
      <w:outlineLvl w:val="3"/>
    </w:pPr>
    <w:rPr>
      <w:rFonts w:ascii="Cambria" w:hAnsi="Cambria"/>
      <w:i/>
      <w:iCs/>
      <w:color w:val="365F91"/>
      <w:szCs w:val="24"/>
      <w:lang w:val="es-DO"/>
    </w:rPr>
  </w:style>
  <w:style w:type="numbering" w:customStyle="1" w:styleId="NoList1">
    <w:name w:val="No List1"/>
    <w:next w:val="NoList"/>
    <w:uiPriority w:val="99"/>
    <w:semiHidden/>
    <w:unhideWhenUsed/>
    <w:rsid w:val="00E31B99"/>
  </w:style>
  <w:style w:type="paragraph" w:customStyle="1" w:styleId="8660412C4D884999B44DBF3481676D47">
    <w:name w:val="8660412C4D884999B44DBF3481676D47"/>
    <w:rsid w:val="00E31B99"/>
    <w:pPr>
      <w:spacing w:after="200" w:line="276" w:lineRule="auto"/>
    </w:pPr>
    <w:rPr>
      <w:rFonts w:ascii="Calibri" w:hAnsi="Calibri"/>
      <w:sz w:val="22"/>
      <w:szCs w:val="22"/>
      <w:lang w:val="en-US" w:eastAsia="en-US"/>
    </w:rPr>
  </w:style>
  <w:style w:type="character" w:customStyle="1" w:styleId="Heading3Char">
    <w:name w:val="Heading 3 Char"/>
    <w:basedOn w:val="DefaultParagraphFont"/>
    <w:link w:val="Heading3"/>
    <w:rsid w:val="00E31B99"/>
    <w:rPr>
      <w:rFonts w:ascii="Times New Roman" w:eastAsia="MS Mincho" w:hAnsi="Times New Roman" w:cs="Times New Roman"/>
      <w:b/>
      <w:bCs/>
      <w:color w:val="000000"/>
      <w:sz w:val="28"/>
      <w:szCs w:val="28"/>
      <w:lang w:val="es-ES"/>
    </w:rPr>
  </w:style>
  <w:style w:type="character" w:styleId="Hyperlink">
    <w:name w:val="Hyperlink"/>
    <w:uiPriority w:val="99"/>
    <w:rsid w:val="00E31B99"/>
    <w:rPr>
      <w:color w:val="0000FF"/>
      <w:u w:val="single"/>
    </w:rPr>
  </w:style>
  <w:style w:type="paragraph" w:styleId="NoSpacing">
    <w:name w:val="No Spacing"/>
    <w:basedOn w:val="Normal"/>
    <w:link w:val="NoSpacingChar"/>
    <w:uiPriority w:val="1"/>
    <w:qFormat/>
    <w:rsid w:val="00E31B99"/>
    <w:rPr>
      <w:rFonts w:ascii="Calibri" w:eastAsia="MS Mincho" w:hAnsi="Calibri"/>
      <w:sz w:val="20"/>
      <w:lang w:val="x-none" w:eastAsia="x-none" w:bidi="en-US"/>
    </w:rPr>
  </w:style>
  <w:style w:type="character" w:customStyle="1" w:styleId="NoSpacingChar">
    <w:name w:val="No Spacing Char"/>
    <w:link w:val="NoSpacing"/>
    <w:uiPriority w:val="1"/>
    <w:rsid w:val="00E31B99"/>
    <w:rPr>
      <w:rFonts w:ascii="Calibri" w:eastAsia="MS Mincho" w:hAnsi="Calibri"/>
      <w:lang w:val="x-none" w:eastAsia="x-none" w:bidi="en-US"/>
    </w:rPr>
  </w:style>
  <w:style w:type="paragraph" w:customStyle="1" w:styleId="Textoindependiente">
    <w:name w:val="Texto independiente"/>
    <w:basedOn w:val="Default"/>
    <w:next w:val="Default"/>
    <w:uiPriority w:val="99"/>
    <w:rsid w:val="00E31B99"/>
    <w:rPr>
      <w:rFonts w:ascii="Arial" w:eastAsia="Calibri" w:hAnsi="Arial" w:cs="Arial"/>
      <w:color w:val="auto"/>
      <w:lang w:val="es-DO" w:eastAsia="en-US"/>
    </w:rPr>
  </w:style>
  <w:style w:type="paragraph" w:styleId="BodyText3">
    <w:name w:val="Body Text 3"/>
    <w:basedOn w:val="Normal"/>
    <w:link w:val="BodyText3Char"/>
    <w:uiPriority w:val="99"/>
    <w:semiHidden/>
    <w:unhideWhenUsed/>
    <w:rsid w:val="00E31B99"/>
    <w:pPr>
      <w:spacing w:after="120"/>
    </w:pPr>
    <w:rPr>
      <w:rFonts w:eastAsia="MS Mincho"/>
      <w:sz w:val="16"/>
      <w:szCs w:val="16"/>
      <w:lang w:val="es-DO" w:eastAsia="es-ES"/>
    </w:rPr>
  </w:style>
  <w:style w:type="character" w:customStyle="1" w:styleId="BodyText3Char">
    <w:name w:val="Body Text 3 Char"/>
    <w:basedOn w:val="DefaultParagraphFont"/>
    <w:link w:val="BodyText3"/>
    <w:uiPriority w:val="99"/>
    <w:semiHidden/>
    <w:rsid w:val="00E31B99"/>
    <w:rPr>
      <w:rFonts w:eastAsia="MS Mincho"/>
      <w:sz w:val="16"/>
      <w:szCs w:val="16"/>
      <w:lang w:eastAsia="es-ES"/>
    </w:rPr>
  </w:style>
  <w:style w:type="numbering" w:customStyle="1" w:styleId="Style1">
    <w:name w:val="Style1"/>
    <w:uiPriority w:val="99"/>
    <w:rsid w:val="00E31B99"/>
    <w:pPr>
      <w:numPr>
        <w:numId w:val="1"/>
      </w:numPr>
    </w:pPr>
  </w:style>
  <w:style w:type="table" w:customStyle="1" w:styleId="TableGrid2">
    <w:name w:val="Table Grid2"/>
    <w:basedOn w:val="TableNormal"/>
    <w:next w:val="TableGrid"/>
    <w:uiPriority w:val="59"/>
    <w:rsid w:val="00E31B9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31">
    <w:name w:val="Light List - Accent 31"/>
    <w:basedOn w:val="TableNormal"/>
    <w:next w:val="LightList-Accent3"/>
    <w:uiPriority w:val="61"/>
    <w:rsid w:val="00E31B99"/>
    <w:rPr>
      <w:rFonts w:ascii="Calibri" w:eastAsia="SimSun" w:hAnsi="Calibri"/>
      <w:sz w:val="22"/>
      <w:szCs w:val="22"/>
      <w:lang w:eastAsia="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Style15">
    <w:name w:val="Style15"/>
    <w:basedOn w:val="DefaultParagraphFont"/>
    <w:uiPriority w:val="1"/>
    <w:rsid w:val="00E31B99"/>
    <w:rPr>
      <w:rFonts w:ascii="Arial" w:hAnsi="Arial"/>
      <w:color w:val="auto"/>
      <w:sz w:val="18"/>
    </w:rPr>
  </w:style>
  <w:style w:type="table" w:customStyle="1" w:styleId="LightShading-Accent31">
    <w:name w:val="Light Shading - Accent 31"/>
    <w:basedOn w:val="TableNormal"/>
    <w:next w:val="LightShading-Accent3"/>
    <w:uiPriority w:val="60"/>
    <w:rsid w:val="00E31B99"/>
    <w:rPr>
      <w:rFonts w:ascii="Calibri" w:eastAsia="SimSun" w:hAnsi="Calibri"/>
      <w:color w:val="76923C"/>
      <w:sz w:val="22"/>
      <w:szCs w:val="22"/>
      <w:lang w:eastAsia="en-US"/>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GridTable4-Accent31">
    <w:name w:val="Grid Table 4 - Accent 31"/>
    <w:basedOn w:val="TableNormal"/>
    <w:uiPriority w:val="49"/>
    <w:rsid w:val="00E31B99"/>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MediumShading1-Accent31">
    <w:name w:val="Medium Shading 1 - Accent 31"/>
    <w:basedOn w:val="TableNormal"/>
    <w:next w:val="MediumShading1-Accent3"/>
    <w:uiPriority w:val="63"/>
    <w:rsid w:val="00E31B99"/>
    <w:rPr>
      <w:rFonts w:ascii="Calibri" w:eastAsia="Calibri" w:hAnsi="Calibri"/>
      <w:sz w:val="22"/>
      <w:szCs w:val="22"/>
      <w:lang w:val="en-US" w:eastAsia="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paragraph" w:customStyle="1" w:styleId="DefaultText">
    <w:name w:val="Default Text"/>
    <w:basedOn w:val="Normal"/>
    <w:rsid w:val="00E31B99"/>
    <w:pPr>
      <w:overflowPunct w:val="0"/>
      <w:autoSpaceDE w:val="0"/>
      <w:autoSpaceDN w:val="0"/>
      <w:adjustRightInd w:val="0"/>
      <w:textAlignment w:val="baseline"/>
    </w:pPr>
    <w:rPr>
      <w:lang w:val="gl-ES"/>
    </w:rPr>
  </w:style>
  <w:style w:type="character" w:styleId="CommentReference">
    <w:name w:val="annotation reference"/>
    <w:basedOn w:val="DefaultParagraphFont"/>
    <w:uiPriority w:val="99"/>
    <w:semiHidden/>
    <w:unhideWhenUsed/>
    <w:rsid w:val="00E31B99"/>
    <w:rPr>
      <w:sz w:val="16"/>
      <w:szCs w:val="16"/>
    </w:rPr>
  </w:style>
  <w:style w:type="paragraph" w:styleId="CommentText">
    <w:name w:val="annotation text"/>
    <w:basedOn w:val="Normal"/>
    <w:link w:val="CommentTextChar"/>
    <w:uiPriority w:val="99"/>
    <w:semiHidden/>
    <w:unhideWhenUsed/>
    <w:rsid w:val="00E31B99"/>
    <w:rPr>
      <w:rFonts w:eastAsia="MS Mincho"/>
      <w:sz w:val="20"/>
      <w:lang w:val="es-DO" w:eastAsia="es-ES"/>
    </w:rPr>
  </w:style>
  <w:style w:type="character" w:customStyle="1" w:styleId="CommentTextChar">
    <w:name w:val="Comment Text Char"/>
    <w:basedOn w:val="DefaultParagraphFont"/>
    <w:link w:val="CommentText"/>
    <w:uiPriority w:val="99"/>
    <w:semiHidden/>
    <w:rsid w:val="00E31B99"/>
    <w:rPr>
      <w:rFonts w:eastAsia="MS Mincho"/>
      <w:lang w:eastAsia="es-ES"/>
    </w:rPr>
  </w:style>
  <w:style w:type="paragraph" w:styleId="CommentSubject">
    <w:name w:val="annotation subject"/>
    <w:basedOn w:val="CommentText"/>
    <w:next w:val="CommentText"/>
    <w:link w:val="CommentSubjectChar"/>
    <w:uiPriority w:val="99"/>
    <w:semiHidden/>
    <w:unhideWhenUsed/>
    <w:rsid w:val="00E31B99"/>
    <w:rPr>
      <w:b/>
      <w:bCs/>
    </w:rPr>
  </w:style>
  <w:style w:type="character" w:customStyle="1" w:styleId="CommentSubjectChar">
    <w:name w:val="Comment Subject Char"/>
    <w:basedOn w:val="CommentTextChar"/>
    <w:link w:val="CommentSubject"/>
    <w:uiPriority w:val="99"/>
    <w:semiHidden/>
    <w:rsid w:val="00E31B99"/>
    <w:rPr>
      <w:rFonts w:eastAsia="MS Mincho"/>
      <w:b/>
      <w:bCs/>
      <w:lang w:eastAsia="es-ES"/>
    </w:rPr>
  </w:style>
  <w:style w:type="table" w:customStyle="1" w:styleId="GridTable4-Accent311">
    <w:name w:val="Grid Table 4 - Accent 311"/>
    <w:basedOn w:val="TableNormal"/>
    <w:uiPriority w:val="49"/>
    <w:rsid w:val="00E31B99"/>
    <w:rPr>
      <w:rFonts w:ascii="Calibri" w:eastAsia="MS Mincho" w:hAnsi="Calibri"/>
      <w:sz w:val="22"/>
      <w:szCs w:val="22"/>
      <w:lang w:eastAsia="en-US"/>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4-Accent32">
    <w:name w:val="Grid Table 4 - Accent 32"/>
    <w:basedOn w:val="TableNormal"/>
    <w:uiPriority w:val="49"/>
    <w:rsid w:val="00E31B99"/>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Style13">
    <w:name w:val="Style13"/>
    <w:basedOn w:val="DefaultParagraphFont"/>
    <w:uiPriority w:val="1"/>
    <w:rsid w:val="00E31B99"/>
    <w:rPr>
      <w:rFonts w:ascii="Arial" w:hAnsi="Arial"/>
      <w:b/>
      <w:sz w:val="22"/>
    </w:rPr>
  </w:style>
  <w:style w:type="character" w:customStyle="1" w:styleId="Heading4Char">
    <w:name w:val="Heading 4 Char"/>
    <w:basedOn w:val="DefaultParagraphFont"/>
    <w:link w:val="Heading4"/>
    <w:uiPriority w:val="9"/>
    <w:semiHidden/>
    <w:rsid w:val="00E31B99"/>
    <w:rPr>
      <w:rFonts w:ascii="Cambria" w:eastAsia="Times New Roman" w:hAnsi="Cambria" w:cs="Times New Roman"/>
      <w:i/>
      <w:iCs/>
      <w:color w:val="365F91"/>
      <w:sz w:val="24"/>
      <w:szCs w:val="24"/>
    </w:rPr>
  </w:style>
  <w:style w:type="character" w:customStyle="1" w:styleId="Heading3Char1">
    <w:name w:val="Heading 3 Char1"/>
    <w:basedOn w:val="DefaultParagraphFont"/>
    <w:semiHidden/>
    <w:rsid w:val="00E31B99"/>
    <w:rPr>
      <w:rFonts w:asciiTheme="majorHAnsi" w:eastAsiaTheme="majorEastAsia" w:hAnsiTheme="majorHAnsi" w:cstheme="majorBidi"/>
      <w:color w:val="243F60" w:themeColor="accent1" w:themeShade="7F"/>
      <w:sz w:val="24"/>
      <w:szCs w:val="24"/>
      <w:lang w:val="es-ES_tradnl" w:eastAsia="en-US"/>
    </w:rPr>
  </w:style>
  <w:style w:type="table" w:styleId="LightList-Accent3">
    <w:name w:val="Light List Accent 3"/>
    <w:basedOn w:val="TableNormal"/>
    <w:uiPriority w:val="61"/>
    <w:semiHidden/>
    <w:unhideWhenUsed/>
    <w:rsid w:val="00E31B9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Shading-Accent3">
    <w:name w:val="Light Shading Accent 3"/>
    <w:basedOn w:val="TableNormal"/>
    <w:uiPriority w:val="60"/>
    <w:semiHidden/>
    <w:unhideWhenUsed/>
    <w:rsid w:val="00E31B99"/>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MediumShading1-Accent3">
    <w:name w:val="Medium Shading 1 Accent 3"/>
    <w:basedOn w:val="TableNormal"/>
    <w:uiPriority w:val="63"/>
    <w:semiHidden/>
    <w:unhideWhenUsed/>
    <w:rsid w:val="00E31B9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Heading4Char1">
    <w:name w:val="Heading 4 Char1"/>
    <w:basedOn w:val="DefaultParagraphFont"/>
    <w:semiHidden/>
    <w:rsid w:val="00E31B99"/>
    <w:rPr>
      <w:rFonts w:asciiTheme="majorHAnsi" w:eastAsiaTheme="majorEastAsia" w:hAnsiTheme="majorHAnsi" w:cstheme="majorBidi"/>
      <w:i/>
      <w:iCs/>
      <w:color w:val="365F91" w:themeColor="accent1" w:themeShade="BF"/>
      <w:sz w:val="24"/>
      <w:lang w:val="es-ES_tradnl" w:eastAsia="en-US"/>
    </w:rPr>
  </w:style>
  <w:style w:type="character" w:customStyle="1" w:styleId="ListParagraphChar">
    <w:name w:val="List Paragraph Char"/>
    <w:basedOn w:val="DefaultParagraphFont"/>
    <w:link w:val="ListParagraph"/>
    <w:uiPriority w:val="34"/>
    <w:rsid w:val="000050FB"/>
    <w:rPr>
      <w:sz w:val="24"/>
      <w:lang w:val="es-ES_tradnl" w:eastAsia="en-US"/>
    </w:rPr>
  </w:style>
  <w:style w:type="character" w:styleId="FollowedHyperlink">
    <w:name w:val="FollowedHyperlink"/>
    <w:basedOn w:val="DefaultParagraphFont"/>
    <w:uiPriority w:val="99"/>
    <w:semiHidden/>
    <w:unhideWhenUsed/>
    <w:rsid w:val="00816F29"/>
    <w:rPr>
      <w:color w:val="800080" w:themeColor="followedHyperlink"/>
      <w:u w:val="single"/>
    </w:rPr>
  </w:style>
  <w:style w:type="character" w:styleId="UnresolvedMention">
    <w:name w:val="Unresolved Mention"/>
    <w:basedOn w:val="DefaultParagraphFont"/>
    <w:uiPriority w:val="99"/>
    <w:semiHidden/>
    <w:unhideWhenUsed/>
    <w:rsid w:val="00BF4F73"/>
    <w:rPr>
      <w:color w:val="605E5C"/>
      <w:shd w:val="clear" w:color="auto" w:fill="E1DFDD"/>
    </w:rPr>
  </w:style>
  <w:style w:type="table" w:styleId="ListTable3">
    <w:name w:val="List Table 3"/>
    <w:basedOn w:val="TableNormal"/>
    <w:uiPriority w:val="48"/>
    <w:rsid w:val="006C2FB7"/>
    <w:rPr>
      <w:rFonts w:asciiTheme="minorHAnsi" w:eastAsia="SimSun" w:hAnsiTheme="minorHAnsi" w:cstheme="minorBidi"/>
      <w:sz w:val="22"/>
      <w:szCs w:val="22"/>
      <w:lang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1">
    <w:name w:val="List Table 31"/>
    <w:basedOn w:val="TableNormal"/>
    <w:next w:val="ListTable3"/>
    <w:uiPriority w:val="48"/>
    <w:rsid w:val="00C5037F"/>
    <w:rPr>
      <w:rFonts w:ascii="Calibri" w:eastAsia="SimSun" w:hAnsi="Calibri"/>
      <w:sz w:val="22"/>
      <w:szCs w:val="22"/>
      <w:lang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2">
    <w:name w:val="List Table 32"/>
    <w:basedOn w:val="TableNormal"/>
    <w:next w:val="ListTable3"/>
    <w:uiPriority w:val="48"/>
    <w:rsid w:val="000D3DF7"/>
    <w:rPr>
      <w:rFonts w:ascii="Calibri" w:eastAsia="SimSun" w:hAnsi="Calibri"/>
      <w:sz w:val="22"/>
      <w:szCs w:val="22"/>
      <w:lang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GridTable5Dark-Accent31">
    <w:name w:val="Grid Table 5 Dark - Accent 31"/>
    <w:basedOn w:val="TableNormal"/>
    <w:uiPriority w:val="50"/>
    <w:rsid w:val="005D6AD1"/>
    <w:rPr>
      <w:rFonts w:asciiTheme="minorHAnsi" w:eastAsia="MS Mincho"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493480">
      <w:bodyDiv w:val="1"/>
      <w:marLeft w:val="0"/>
      <w:marRight w:val="0"/>
      <w:marTop w:val="0"/>
      <w:marBottom w:val="0"/>
      <w:divBdr>
        <w:top w:val="none" w:sz="0" w:space="0" w:color="auto"/>
        <w:left w:val="none" w:sz="0" w:space="0" w:color="auto"/>
        <w:bottom w:val="none" w:sz="0" w:space="0" w:color="auto"/>
        <w:right w:val="none" w:sz="0" w:space="0" w:color="auto"/>
      </w:divBdr>
    </w:div>
    <w:div w:id="954873332">
      <w:bodyDiv w:val="1"/>
      <w:marLeft w:val="0"/>
      <w:marRight w:val="0"/>
      <w:marTop w:val="0"/>
      <w:marBottom w:val="0"/>
      <w:divBdr>
        <w:top w:val="none" w:sz="0" w:space="0" w:color="auto"/>
        <w:left w:val="none" w:sz="0" w:space="0" w:color="auto"/>
        <w:bottom w:val="none" w:sz="0" w:space="0" w:color="auto"/>
        <w:right w:val="none" w:sz="0" w:space="0" w:color="auto"/>
      </w:divBdr>
    </w:div>
    <w:div w:id="1250121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5C76F-46B4-442C-B64D-59521B8E8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6769</Words>
  <Characters>37231</Characters>
  <Application>Microsoft Office Word</Application>
  <DocSecurity>0</DocSecurity>
  <Lines>310</Lines>
  <Paragraphs>87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CONTRATO EJECUCION DE OBRA</vt:lpstr>
      <vt:lpstr>CONTRATO EJECUCION DE OBRA</vt:lpstr>
    </vt:vector>
  </TitlesOfParts>
  <Company>Aerodom</Company>
  <LinksUpToDate>false</LinksUpToDate>
  <CharactersWithSpaces>43913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EJECUCION DE OBRA</dc:title>
  <dc:creator>DGCP</dc:creator>
  <dc:description>PRIMER BORRADOR</dc:description>
  <cp:lastModifiedBy>Yurys Encarnacion S</cp:lastModifiedBy>
  <cp:revision>2</cp:revision>
  <cp:lastPrinted>2023-09-25T19:40:00Z</cp:lastPrinted>
  <dcterms:created xsi:type="dcterms:W3CDTF">2023-10-04T16:10:00Z</dcterms:created>
  <dcterms:modified xsi:type="dcterms:W3CDTF">2023-10-04T16:10:00Z</dcterms:modified>
</cp:coreProperties>
</file>